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2D66FE" w14:textId="6CE59FBA" w:rsidR="00DD4954" w:rsidRPr="00C63446" w:rsidRDefault="00C6344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C63446">
        <w:rPr>
          <w:rFonts w:ascii="Times New Roman" w:hAnsi="Times New Roman" w:cs="Times New Roman"/>
          <w:sz w:val="24"/>
          <w:szCs w:val="24"/>
        </w:rPr>
        <w:t>Negli anni 2024 e 2025 non sono stati attribuiti incarichi o titolarità di cariche in enti di diritto privato regolati o finanziati dalla pubblica amministrazione o destinati allo svolgimento di attività professionali</w:t>
      </w:r>
      <w:bookmarkEnd w:id="0"/>
    </w:p>
    <w:sectPr w:rsidR="00DD4954" w:rsidRPr="00C634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2CB"/>
    <w:rsid w:val="000755C8"/>
    <w:rsid w:val="00556B94"/>
    <w:rsid w:val="00C63446"/>
    <w:rsid w:val="00D542CB"/>
    <w:rsid w:val="00D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2DA47"/>
  <w15:chartTrackingRefBased/>
  <w15:docId w15:val="{70011CAA-E93A-4ABB-8636-4FE8986E5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gavina milia</dc:creator>
  <cp:keywords/>
  <dc:description/>
  <cp:lastModifiedBy>gavina milia</cp:lastModifiedBy>
  <cp:revision>2</cp:revision>
  <dcterms:created xsi:type="dcterms:W3CDTF">2025-07-15T05:42:00Z</dcterms:created>
  <dcterms:modified xsi:type="dcterms:W3CDTF">2025-07-15T05:44:00Z</dcterms:modified>
</cp:coreProperties>
</file>