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18" w:rsidRPr="0047638B" w:rsidRDefault="00623A18" w:rsidP="00362ECB">
      <w:pPr>
        <w:spacing w:after="0" w:line="240" w:lineRule="auto"/>
        <w:jc w:val="center"/>
        <w:rPr>
          <w:rFonts w:ascii="Palatino Linotype" w:hAnsi="Palatino Linotype" w:cstheme="minorHAnsi"/>
          <w:b/>
          <w:sz w:val="22"/>
          <w:szCs w:val="22"/>
        </w:rPr>
      </w:pPr>
    </w:p>
    <w:p w:rsidR="00362ECB" w:rsidRPr="0047638B" w:rsidRDefault="00362ECB" w:rsidP="00362ECB">
      <w:pPr>
        <w:spacing w:after="0" w:line="240" w:lineRule="auto"/>
        <w:jc w:val="center"/>
        <w:rPr>
          <w:rFonts w:ascii="Palatino Linotype" w:hAnsi="Palatino Linotype" w:cstheme="minorHAnsi"/>
          <w:b/>
          <w:sz w:val="22"/>
          <w:szCs w:val="22"/>
        </w:rPr>
      </w:pPr>
      <w:r w:rsidRPr="0047638B">
        <w:rPr>
          <w:rFonts w:ascii="Palatino Linotype" w:hAnsi="Palatino Linotype" w:cstheme="minorHAnsi"/>
          <w:b/>
          <w:sz w:val="22"/>
          <w:szCs w:val="22"/>
        </w:rPr>
        <w:t>NUCLEO DI VALUTAZIONE</w:t>
      </w:r>
    </w:p>
    <w:p w:rsidR="004E3FEA" w:rsidRPr="0047638B" w:rsidRDefault="00362ECB" w:rsidP="00362ECB">
      <w:pPr>
        <w:spacing w:after="0" w:line="240" w:lineRule="auto"/>
        <w:jc w:val="center"/>
        <w:rPr>
          <w:rFonts w:ascii="Palatino Linotype" w:hAnsi="Palatino Linotype" w:cstheme="minorHAnsi"/>
          <w:sz w:val="22"/>
          <w:szCs w:val="22"/>
        </w:rPr>
      </w:pPr>
      <w:r w:rsidRPr="0047638B">
        <w:rPr>
          <w:rFonts w:ascii="Palatino Linotype" w:hAnsi="Palatino Linotype" w:cstheme="minorHAnsi"/>
          <w:b/>
          <w:sz w:val="22"/>
          <w:szCs w:val="22"/>
        </w:rPr>
        <w:t xml:space="preserve">COMUNE DI </w:t>
      </w:r>
      <w:r w:rsidR="007D34B4">
        <w:rPr>
          <w:rFonts w:ascii="Palatino Linotype" w:hAnsi="Palatino Linotype" w:cstheme="minorHAnsi"/>
          <w:b/>
          <w:sz w:val="22"/>
          <w:szCs w:val="22"/>
        </w:rPr>
        <w:t>SCANO DI MONTIFERRO</w:t>
      </w:r>
    </w:p>
    <w:p w:rsidR="004E3FEA" w:rsidRPr="00E84017" w:rsidRDefault="00782E5B" w:rsidP="00602524">
      <w:pPr>
        <w:spacing w:before="240" w:after="240" w:line="320" w:lineRule="exact"/>
        <w:jc w:val="center"/>
        <w:rPr>
          <w:rFonts w:ascii="Palatino Linotype" w:hAnsi="Palatino Linotype" w:cstheme="minorHAnsi"/>
          <w:b/>
          <w:bCs/>
          <w:color w:val="000000" w:themeColor="text1"/>
        </w:rPr>
      </w:pPr>
      <w:r w:rsidRPr="00E84017">
        <w:rPr>
          <w:rFonts w:ascii="Palatino Linotype" w:hAnsi="Palatino Linotype" w:cstheme="minorHAnsi"/>
          <w:b/>
          <w:bCs/>
          <w:color w:val="000000" w:themeColor="text1"/>
        </w:rPr>
        <w:t xml:space="preserve">Documento di attestazione </w:t>
      </w:r>
    </w:p>
    <w:p w:rsidR="004E3FEA" w:rsidRPr="0047638B" w:rsidRDefault="002453DD" w:rsidP="00814479">
      <w:pPr>
        <w:pStyle w:val="Paragrafoelenco"/>
        <w:numPr>
          <w:ilvl w:val="0"/>
          <w:numId w:val="1"/>
        </w:numPr>
        <w:tabs>
          <w:tab w:val="left" w:pos="0"/>
        </w:tabs>
        <w:spacing w:before="120" w:after="0" w:line="276" w:lineRule="auto"/>
        <w:ind w:left="426"/>
        <w:rPr>
          <w:rFonts w:ascii="Palatino Linotype" w:hAnsi="Palatino Linotype" w:cstheme="minorHAnsi"/>
          <w:color w:val="FF0000"/>
          <w:sz w:val="22"/>
          <w:szCs w:val="22"/>
        </w:rPr>
      </w:pPr>
      <w:r w:rsidRPr="0047638B">
        <w:rPr>
          <w:rFonts w:ascii="Palatino Linotype" w:hAnsi="Palatino Linotype" w:cstheme="minorHAnsi"/>
          <w:sz w:val="22"/>
          <w:szCs w:val="22"/>
        </w:rPr>
        <w:t xml:space="preserve">Il Nucleo di Valutazione </w:t>
      </w:r>
      <w:r w:rsidR="00FF7927">
        <w:rPr>
          <w:rFonts w:ascii="Palatino Linotype" w:hAnsi="Palatino Linotype" w:cstheme="minorHAnsi"/>
          <w:sz w:val="22"/>
          <w:szCs w:val="22"/>
        </w:rPr>
        <w:t>dell’Ente</w:t>
      </w:r>
      <w:r w:rsidR="00DC3EB5" w:rsidRPr="0047638B">
        <w:rPr>
          <w:rFonts w:ascii="Palatino Linotype" w:hAnsi="Palatino Linotype" w:cstheme="minorHAnsi"/>
          <w:sz w:val="22"/>
          <w:szCs w:val="22"/>
        </w:rPr>
        <w:t xml:space="preserve"> </w:t>
      </w:r>
      <w:r w:rsidR="00782E5B" w:rsidRPr="0047638B">
        <w:rPr>
          <w:rFonts w:ascii="Palatino Linotype" w:hAnsi="Palatino Linotype" w:cstheme="minorHAnsi"/>
          <w:sz w:val="22"/>
          <w:szCs w:val="22"/>
        </w:rPr>
        <w:t>ha effettuato</w:t>
      </w:r>
      <w:r w:rsidR="00DA74D8" w:rsidRPr="0047638B">
        <w:rPr>
          <w:rFonts w:ascii="Palatino Linotype" w:hAnsi="Palatino Linotype" w:cstheme="minorHAnsi"/>
          <w:sz w:val="22"/>
          <w:szCs w:val="22"/>
        </w:rPr>
        <w:t>,</w:t>
      </w:r>
      <w:r w:rsidR="00782E5B" w:rsidRPr="0047638B">
        <w:rPr>
          <w:rFonts w:ascii="Palatino Linotype" w:hAnsi="Palatino Linotype" w:cstheme="minorHAnsi"/>
          <w:sz w:val="22"/>
          <w:szCs w:val="22"/>
        </w:rPr>
        <w:t xml:space="preserve"> </w:t>
      </w:r>
      <w:r w:rsidR="00DA74D8" w:rsidRPr="0047638B">
        <w:rPr>
          <w:rFonts w:ascii="Palatino Linotype" w:hAnsi="Palatino Linotype" w:cstheme="minorHAnsi"/>
          <w:sz w:val="22"/>
          <w:szCs w:val="22"/>
        </w:rPr>
        <w:t xml:space="preserve">ai sensi dell’art. 14, co. 4, lett. g), del d.lgs. n. 150/2009 e delle </w:t>
      </w:r>
      <w:r w:rsidR="00DA74D8" w:rsidRPr="0047638B">
        <w:rPr>
          <w:rFonts w:ascii="Palatino Linotype" w:hAnsi="Palatino Linotype" w:cstheme="minorHAnsi"/>
          <w:b/>
          <w:sz w:val="22"/>
          <w:szCs w:val="22"/>
        </w:rPr>
        <w:t xml:space="preserve">delibere ANAC n. 1310/2016 e n. </w:t>
      </w:r>
      <w:r w:rsidR="000B0E9A" w:rsidRPr="0047638B">
        <w:rPr>
          <w:rFonts w:ascii="Palatino Linotype" w:hAnsi="Palatino Linotype" w:cstheme="minorHAnsi"/>
          <w:b/>
          <w:sz w:val="22"/>
          <w:szCs w:val="22"/>
        </w:rPr>
        <w:t>141</w:t>
      </w:r>
      <w:r w:rsidR="00DA74D8" w:rsidRPr="0047638B">
        <w:rPr>
          <w:rFonts w:ascii="Palatino Linotype" w:hAnsi="Palatino Linotype" w:cstheme="minorHAnsi"/>
          <w:b/>
          <w:sz w:val="22"/>
          <w:szCs w:val="22"/>
        </w:rPr>
        <w:t>/201</w:t>
      </w:r>
      <w:r w:rsidR="00BE32EF" w:rsidRPr="0047638B">
        <w:rPr>
          <w:rFonts w:ascii="Palatino Linotype" w:hAnsi="Palatino Linotype" w:cstheme="minorHAnsi"/>
          <w:b/>
          <w:sz w:val="22"/>
          <w:szCs w:val="22"/>
        </w:rPr>
        <w:t>9</w:t>
      </w:r>
      <w:r w:rsidR="00DA74D8" w:rsidRPr="0047638B">
        <w:rPr>
          <w:rFonts w:ascii="Palatino Linotype" w:hAnsi="Palatino Linotype" w:cstheme="minorHAnsi"/>
          <w:b/>
          <w:sz w:val="22"/>
          <w:szCs w:val="22"/>
        </w:rPr>
        <w:t xml:space="preserve">, </w:t>
      </w:r>
      <w:r w:rsidR="00782E5B" w:rsidRPr="0047638B">
        <w:rPr>
          <w:rFonts w:ascii="Palatino Linotype" w:hAnsi="Palatino Linotype" w:cstheme="minorHAnsi"/>
          <w:sz w:val="22"/>
          <w:szCs w:val="22"/>
        </w:rPr>
        <w:t>la verifica sulla pubblicazione, sulla completezza, sull’aggiornamento e sull’apertura del formato di ciascun documento, dato ed infor</w:t>
      </w:r>
      <w:r w:rsidR="009517B8" w:rsidRPr="0047638B">
        <w:rPr>
          <w:rFonts w:ascii="Palatino Linotype" w:hAnsi="Palatino Linotype" w:cstheme="minorHAnsi"/>
          <w:sz w:val="22"/>
          <w:szCs w:val="22"/>
        </w:rPr>
        <w:t>mazione elencati nell’Allegato 2</w:t>
      </w:r>
      <w:r w:rsidR="004869E2" w:rsidRPr="0047638B">
        <w:rPr>
          <w:rFonts w:ascii="Palatino Linotype" w:hAnsi="Palatino Linotype" w:cstheme="minorHAnsi"/>
          <w:sz w:val="22"/>
          <w:szCs w:val="22"/>
        </w:rPr>
        <w:t>.1</w:t>
      </w:r>
      <w:r w:rsidR="00782E5B" w:rsidRPr="0047638B">
        <w:rPr>
          <w:rFonts w:ascii="Palatino Linotype" w:hAnsi="Palatino Linotype" w:cstheme="minorHAnsi"/>
          <w:sz w:val="22"/>
          <w:szCs w:val="22"/>
        </w:rPr>
        <w:t xml:space="preserve"> – Griglia di rilevazione al </w:t>
      </w:r>
      <w:r w:rsidR="00782E5B" w:rsidRPr="0047638B">
        <w:rPr>
          <w:rFonts w:ascii="Palatino Linotype" w:hAnsi="Palatino Linotype" w:cstheme="minorHAnsi"/>
          <w:b/>
          <w:sz w:val="22"/>
          <w:szCs w:val="22"/>
        </w:rPr>
        <w:t xml:space="preserve">31 </w:t>
      </w:r>
      <w:r w:rsidR="00011339" w:rsidRPr="0047638B">
        <w:rPr>
          <w:rFonts w:ascii="Palatino Linotype" w:hAnsi="Palatino Linotype" w:cstheme="minorHAnsi"/>
          <w:b/>
          <w:sz w:val="22"/>
          <w:szCs w:val="22"/>
        </w:rPr>
        <w:t>marzo</w:t>
      </w:r>
      <w:r w:rsidR="00782E5B" w:rsidRPr="0047638B">
        <w:rPr>
          <w:rFonts w:ascii="Palatino Linotype" w:hAnsi="Palatino Linotype" w:cstheme="minorHAnsi"/>
          <w:b/>
          <w:sz w:val="22"/>
          <w:szCs w:val="22"/>
        </w:rPr>
        <w:t xml:space="preserve"> 201</w:t>
      </w:r>
      <w:r w:rsidR="00BE32EF" w:rsidRPr="0047638B">
        <w:rPr>
          <w:rFonts w:ascii="Palatino Linotype" w:hAnsi="Palatino Linotype" w:cstheme="minorHAnsi"/>
          <w:b/>
          <w:sz w:val="22"/>
          <w:szCs w:val="22"/>
        </w:rPr>
        <w:t>9</w:t>
      </w:r>
      <w:r w:rsidR="00782E5B" w:rsidRPr="0047638B">
        <w:rPr>
          <w:rFonts w:ascii="Palatino Linotype" w:hAnsi="Palatino Linotype" w:cstheme="minorHAnsi"/>
          <w:sz w:val="22"/>
          <w:szCs w:val="22"/>
        </w:rPr>
        <w:t xml:space="preserve"> della delibera n. </w:t>
      </w:r>
      <w:r w:rsidR="000B0E9A" w:rsidRPr="0047638B">
        <w:rPr>
          <w:rFonts w:ascii="Palatino Linotype" w:hAnsi="Palatino Linotype" w:cstheme="minorHAnsi"/>
          <w:sz w:val="22"/>
          <w:szCs w:val="22"/>
        </w:rPr>
        <w:t>141</w:t>
      </w:r>
      <w:r w:rsidR="00BE32EF" w:rsidRPr="0047638B">
        <w:rPr>
          <w:rFonts w:ascii="Palatino Linotype" w:hAnsi="Palatino Linotype" w:cstheme="minorHAnsi"/>
          <w:sz w:val="22"/>
          <w:szCs w:val="22"/>
        </w:rPr>
        <w:t>/2019</w:t>
      </w:r>
      <w:r w:rsidR="000D5314" w:rsidRPr="0047638B">
        <w:rPr>
          <w:rFonts w:ascii="Palatino Linotype" w:hAnsi="Palatino Linotype" w:cstheme="minorHAnsi"/>
          <w:sz w:val="22"/>
          <w:szCs w:val="22"/>
        </w:rPr>
        <w:t>.</w:t>
      </w:r>
    </w:p>
    <w:p w:rsidR="004869E2" w:rsidRPr="0047638B" w:rsidRDefault="002453DD" w:rsidP="00814479">
      <w:pPr>
        <w:pStyle w:val="Paragrafoelenco"/>
        <w:numPr>
          <w:ilvl w:val="0"/>
          <w:numId w:val="1"/>
        </w:numPr>
        <w:tabs>
          <w:tab w:val="left" w:pos="0"/>
        </w:tabs>
        <w:spacing w:before="120" w:after="0"/>
        <w:ind w:left="426"/>
        <w:rPr>
          <w:rFonts w:ascii="Palatino Linotype" w:hAnsi="Palatino Linotype" w:cstheme="minorHAnsi"/>
          <w:sz w:val="22"/>
          <w:szCs w:val="22"/>
        </w:rPr>
      </w:pPr>
      <w:r w:rsidRPr="0047638B">
        <w:rPr>
          <w:rFonts w:ascii="Palatino Linotype" w:hAnsi="Palatino Linotype" w:cstheme="minorHAnsi"/>
          <w:sz w:val="22"/>
          <w:szCs w:val="22"/>
        </w:rPr>
        <w:t>Il Nucleo di Valutazione</w:t>
      </w:r>
      <w:r w:rsidR="004869E2" w:rsidRPr="0047638B">
        <w:rPr>
          <w:rFonts w:ascii="Palatino Linotype" w:hAnsi="Palatino Linotype" w:cstheme="minorHAnsi"/>
          <w:sz w:val="22"/>
          <w:szCs w:val="22"/>
        </w:rPr>
        <w:t xml:space="preserve"> ha svolto gli accertamenti:</w:t>
      </w:r>
    </w:p>
    <w:p w:rsidR="004869E2" w:rsidRPr="0047638B" w:rsidRDefault="004869E2" w:rsidP="00814479">
      <w:pPr>
        <w:pStyle w:val="Paragrafoelenco"/>
        <w:tabs>
          <w:tab w:val="left" w:pos="0"/>
        </w:tabs>
        <w:spacing w:before="120" w:after="0"/>
        <w:ind w:left="426"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782E5B" w:rsidRPr="0047638B">
        <w:rPr>
          <w:rFonts w:ascii="Palatino Linotype" w:hAnsi="Palatino Linotype" w:cstheme="minorHAnsi"/>
          <w:sz w:val="22"/>
          <w:szCs w:val="22"/>
        </w:rPr>
        <w:t xml:space="preserve">tenendo anche conto dei risultati e degli elementi emersi dall’attività di controllo sull’assolvimento degli obblighi di pubblicazione svolta dal Responsabile della </w:t>
      </w:r>
      <w:r w:rsidR="009517B8" w:rsidRPr="0047638B">
        <w:rPr>
          <w:rFonts w:ascii="Palatino Linotype" w:hAnsi="Palatino Linotype" w:cstheme="minorHAnsi"/>
          <w:sz w:val="22"/>
          <w:szCs w:val="22"/>
        </w:rPr>
        <w:t xml:space="preserve">prevenzione della corruzione e della </w:t>
      </w:r>
      <w:r w:rsidR="00782E5B" w:rsidRPr="0047638B">
        <w:rPr>
          <w:rFonts w:ascii="Palatino Linotype" w:hAnsi="Palatino Linotype" w:cstheme="minorHAnsi"/>
          <w:sz w:val="22"/>
          <w:szCs w:val="22"/>
        </w:rPr>
        <w:t>trasparenza ai sensi dell’art. 43, c</w:t>
      </w:r>
      <w:r w:rsidR="00F81E69" w:rsidRPr="0047638B">
        <w:rPr>
          <w:rFonts w:ascii="Palatino Linotype" w:hAnsi="Palatino Linotype" w:cstheme="minorHAnsi"/>
          <w:sz w:val="22"/>
          <w:szCs w:val="22"/>
        </w:rPr>
        <w:t>o</w:t>
      </w:r>
      <w:r w:rsidR="00782E5B" w:rsidRPr="0047638B">
        <w:rPr>
          <w:rFonts w:ascii="Palatino Linotype" w:hAnsi="Palatino Linotype" w:cstheme="minorHAnsi"/>
          <w:sz w:val="22"/>
          <w:szCs w:val="22"/>
        </w:rPr>
        <w:t>. 1, del d.lgs. n. 33/2013</w:t>
      </w:r>
    </w:p>
    <w:p w:rsidR="004E3FEA" w:rsidRPr="0047638B" w:rsidRDefault="00782E5B" w:rsidP="00814479">
      <w:pPr>
        <w:pStyle w:val="Paragrafoelenco"/>
        <w:spacing w:before="120" w:after="0" w:line="276" w:lineRule="auto"/>
        <w:ind w:left="426" w:firstLine="0"/>
        <w:rPr>
          <w:rFonts w:ascii="Palatino Linotype" w:hAnsi="Palatino Linotype" w:cstheme="minorHAnsi"/>
          <w:sz w:val="22"/>
          <w:szCs w:val="22"/>
        </w:rPr>
      </w:pPr>
      <w:r w:rsidRPr="0047638B">
        <w:rPr>
          <w:rFonts w:ascii="Palatino Linotype" w:hAnsi="Palatino Linotype" w:cstheme="minorHAnsi"/>
          <w:sz w:val="22"/>
          <w:szCs w:val="22"/>
        </w:rPr>
        <w:t>Sulla b</w:t>
      </w:r>
      <w:r w:rsidR="009517B8" w:rsidRPr="0047638B">
        <w:rPr>
          <w:rFonts w:ascii="Palatino Linotype" w:hAnsi="Palatino Linotype" w:cstheme="minorHAnsi"/>
          <w:sz w:val="22"/>
          <w:szCs w:val="22"/>
        </w:rPr>
        <w:t xml:space="preserve">ase di quanto sopra, </w:t>
      </w:r>
      <w:r w:rsidR="00362ECB" w:rsidRPr="0047638B">
        <w:rPr>
          <w:rFonts w:ascii="Palatino Linotype" w:hAnsi="Palatino Linotype" w:cstheme="minorHAnsi"/>
          <w:sz w:val="22"/>
          <w:szCs w:val="22"/>
        </w:rPr>
        <w:t>il Nucleo di Valutazione</w:t>
      </w:r>
      <w:r w:rsidRPr="0047638B">
        <w:rPr>
          <w:rFonts w:ascii="Palatino Linotype" w:hAnsi="Palatino Linotype" w:cstheme="minorHAnsi"/>
          <w:sz w:val="22"/>
          <w:szCs w:val="22"/>
        </w:rPr>
        <w:t>, ai sensi dell’art. 14, c</w:t>
      </w:r>
      <w:r w:rsidR="00BF1924" w:rsidRPr="0047638B">
        <w:rPr>
          <w:rFonts w:ascii="Palatino Linotype" w:hAnsi="Palatino Linotype" w:cstheme="minorHAnsi"/>
          <w:sz w:val="22"/>
          <w:szCs w:val="22"/>
        </w:rPr>
        <w:t>o</w:t>
      </w:r>
      <w:r w:rsidRPr="0047638B">
        <w:rPr>
          <w:rFonts w:ascii="Palatino Linotype" w:hAnsi="Palatino Linotype" w:cstheme="minorHAnsi"/>
          <w:sz w:val="22"/>
          <w:szCs w:val="22"/>
        </w:rPr>
        <w:t>. 4, lett. g), del d.lgs. n. 150/2009</w:t>
      </w:r>
    </w:p>
    <w:p w:rsidR="004E3FEA" w:rsidRPr="0047638B" w:rsidRDefault="00782E5B" w:rsidP="00814479">
      <w:pPr>
        <w:spacing w:before="120" w:after="0"/>
        <w:ind w:left="426"/>
        <w:jc w:val="center"/>
        <w:rPr>
          <w:rFonts w:ascii="Palatino Linotype" w:hAnsi="Palatino Linotype" w:cstheme="minorHAnsi"/>
          <w:b/>
          <w:sz w:val="22"/>
          <w:szCs w:val="22"/>
        </w:rPr>
      </w:pPr>
      <w:r w:rsidRPr="0047638B">
        <w:rPr>
          <w:rFonts w:ascii="Palatino Linotype" w:hAnsi="Palatino Linotype" w:cstheme="minorHAnsi"/>
          <w:b/>
          <w:sz w:val="22"/>
          <w:szCs w:val="22"/>
        </w:rPr>
        <w:t>ATTESTA</w:t>
      </w:r>
      <w:r w:rsidR="00851A73" w:rsidRPr="0047638B">
        <w:rPr>
          <w:rFonts w:ascii="Palatino Linotype" w:hAnsi="Palatino Linotype" w:cstheme="minorHAnsi"/>
          <w:b/>
          <w:sz w:val="22"/>
          <w:szCs w:val="22"/>
        </w:rPr>
        <w:t xml:space="preserve"> CHE</w:t>
      </w:r>
    </w:p>
    <w:p w:rsidR="00602524" w:rsidRPr="0047638B" w:rsidRDefault="00851A73" w:rsidP="00814479">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A01D67" w:rsidRPr="0047638B">
        <w:rPr>
          <w:rFonts w:ascii="Palatino Linotype" w:hAnsi="Palatino Linotype" w:cstheme="minorHAnsi"/>
          <w:caps/>
          <w:sz w:val="22"/>
          <w:szCs w:val="22"/>
        </w:rPr>
        <w:t>l’</w:t>
      </w:r>
      <w:r w:rsidR="00362ECB" w:rsidRPr="0047638B">
        <w:rPr>
          <w:rFonts w:ascii="Palatino Linotype" w:hAnsi="Palatino Linotype" w:cstheme="minorHAnsi"/>
          <w:caps/>
          <w:sz w:val="22"/>
          <w:szCs w:val="22"/>
        </w:rPr>
        <w:t>E</w:t>
      </w:r>
      <w:r w:rsidR="000B7CB8" w:rsidRPr="0047638B">
        <w:rPr>
          <w:rFonts w:ascii="Palatino Linotype" w:hAnsi="Palatino Linotype" w:cstheme="minorHAnsi"/>
          <w:sz w:val="22"/>
          <w:szCs w:val="22"/>
        </w:rPr>
        <w:t>nte</w:t>
      </w:r>
      <w:r w:rsidR="0027396B" w:rsidRPr="0047638B">
        <w:rPr>
          <w:rFonts w:ascii="Palatino Linotype" w:hAnsi="Palatino Linotype" w:cstheme="minorHAnsi"/>
          <w:sz w:val="22"/>
          <w:szCs w:val="22"/>
        </w:rPr>
        <w:t xml:space="preserve"> ha</w:t>
      </w:r>
      <w:r w:rsidRPr="0047638B">
        <w:rPr>
          <w:rFonts w:ascii="Palatino Linotype" w:hAnsi="Palatino Linotype" w:cstheme="minorHAnsi"/>
          <w:sz w:val="22"/>
          <w:szCs w:val="22"/>
        </w:rPr>
        <w:t xml:space="preserve"> individuato </w:t>
      </w:r>
      <w:r w:rsidR="00A01D67" w:rsidRPr="0047638B">
        <w:rPr>
          <w:rFonts w:ascii="Palatino Linotype" w:hAnsi="Palatino Linotype" w:cstheme="minorHAnsi"/>
          <w:sz w:val="22"/>
          <w:szCs w:val="22"/>
        </w:rPr>
        <w:t xml:space="preserve">misure organizzative </w:t>
      </w:r>
      <w:r w:rsidR="0027396B" w:rsidRPr="0047638B">
        <w:rPr>
          <w:rFonts w:ascii="Palatino Linotype" w:hAnsi="Palatino Linotype" w:cstheme="minorHAnsi"/>
          <w:sz w:val="22"/>
          <w:szCs w:val="22"/>
        </w:rPr>
        <w:t>che assicurano</w:t>
      </w:r>
      <w:r w:rsidR="00A01D67" w:rsidRPr="0047638B">
        <w:rPr>
          <w:rFonts w:ascii="Palatino Linotype" w:hAnsi="Palatino Linotype" w:cstheme="minorHAnsi"/>
          <w:sz w:val="22"/>
          <w:szCs w:val="22"/>
        </w:rPr>
        <w:t xml:space="preserve"> il regolare funzionamento dei flussi informativi </w:t>
      </w:r>
      <w:r w:rsidR="0027396B" w:rsidRPr="0047638B">
        <w:rPr>
          <w:rFonts w:ascii="Palatino Linotype" w:hAnsi="Palatino Linotype" w:cstheme="minorHAnsi"/>
          <w:sz w:val="22"/>
          <w:szCs w:val="22"/>
        </w:rPr>
        <w:t>per la</w:t>
      </w:r>
      <w:r w:rsidR="00A01D67" w:rsidRPr="0047638B">
        <w:rPr>
          <w:rFonts w:ascii="Palatino Linotype" w:hAnsi="Palatino Linotype" w:cstheme="minorHAnsi"/>
          <w:sz w:val="22"/>
          <w:szCs w:val="22"/>
        </w:rPr>
        <w:t xml:space="preserve"> pubblicazione dei dati nella sezione “Amministrazione trasparente</w:t>
      </w:r>
      <w:r w:rsidR="00243F4A" w:rsidRPr="0047638B">
        <w:rPr>
          <w:rFonts w:ascii="Palatino Linotype" w:hAnsi="Palatino Linotype" w:cstheme="minorHAnsi"/>
          <w:sz w:val="22"/>
          <w:szCs w:val="22"/>
        </w:rPr>
        <w:t>”.</w:t>
      </w:r>
    </w:p>
    <w:p w:rsidR="004E3FEA" w:rsidRPr="0047638B" w:rsidRDefault="000B7CB8" w:rsidP="00814479">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 </w:t>
      </w:r>
      <w:r w:rsidR="007923DF" w:rsidRPr="0047638B">
        <w:rPr>
          <w:rFonts w:ascii="Palatino Linotype" w:hAnsi="Palatino Linotype" w:cstheme="minorHAnsi"/>
          <w:caps/>
          <w:sz w:val="22"/>
          <w:szCs w:val="22"/>
        </w:rPr>
        <w:t>l’E</w:t>
      </w:r>
      <w:r w:rsidR="007923DF" w:rsidRPr="0047638B">
        <w:rPr>
          <w:rFonts w:ascii="Palatino Linotype" w:hAnsi="Palatino Linotype" w:cstheme="minorHAnsi"/>
          <w:sz w:val="22"/>
          <w:szCs w:val="22"/>
        </w:rPr>
        <w:t>nte</w:t>
      </w:r>
      <w:r w:rsidRPr="0047638B">
        <w:rPr>
          <w:rFonts w:ascii="Palatino Linotype" w:hAnsi="Palatino Linotype" w:cstheme="minorHAnsi"/>
          <w:sz w:val="22"/>
          <w:szCs w:val="22"/>
        </w:rPr>
        <w:t xml:space="preserve"> ha individuato </w:t>
      </w:r>
      <w:r w:rsidR="007F0BC7" w:rsidRPr="0047638B">
        <w:rPr>
          <w:rFonts w:ascii="Palatino Linotype" w:hAnsi="Palatino Linotype" w:cstheme="minorHAnsi"/>
          <w:sz w:val="22"/>
          <w:szCs w:val="22"/>
        </w:rPr>
        <w:t>i responsabili della trasmissione e della pubblicazione dei documenti, delle informazioni e dei dati ai sensi dell’art. 10 del d.lgs. 33/2013;</w:t>
      </w:r>
    </w:p>
    <w:p w:rsidR="005345A7" w:rsidRPr="0047638B" w:rsidRDefault="005345A7" w:rsidP="00814479">
      <w:pPr>
        <w:pStyle w:val="Paragrafoelenco"/>
        <w:widowControl/>
        <w:spacing w:before="120" w:after="0"/>
        <w:ind w:left="0" w:firstLine="0"/>
        <w:jc w:val="center"/>
        <w:rPr>
          <w:rFonts w:ascii="Palatino Linotype" w:hAnsi="Palatino Linotype" w:cstheme="minorHAnsi"/>
          <w:b/>
          <w:sz w:val="22"/>
          <w:szCs w:val="22"/>
        </w:rPr>
      </w:pPr>
    </w:p>
    <w:p w:rsidR="00851A73" w:rsidRPr="0047638B" w:rsidRDefault="00851A73" w:rsidP="00814479">
      <w:pPr>
        <w:pStyle w:val="Paragrafoelenco"/>
        <w:widowControl/>
        <w:spacing w:before="120" w:after="0"/>
        <w:ind w:left="0" w:firstLine="0"/>
        <w:jc w:val="center"/>
        <w:rPr>
          <w:rFonts w:ascii="Palatino Linotype" w:hAnsi="Palatino Linotype" w:cstheme="minorHAnsi"/>
          <w:color w:val="FF0000"/>
          <w:sz w:val="22"/>
          <w:szCs w:val="22"/>
        </w:rPr>
      </w:pPr>
      <w:r w:rsidRPr="0047638B">
        <w:rPr>
          <w:rFonts w:ascii="Palatino Linotype" w:hAnsi="Palatino Linotype" w:cstheme="minorHAnsi"/>
          <w:b/>
          <w:sz w:val="22"/>
          <w:szCs w:val="22"/>
        </w:rPr>
        <w:t>ATTESTA</w:t>
      </w:r>
    </w:p>
    <w:p w:rsidR="004E3FEA" w:rsidRPr="0047638B" w:rsidRDefault="00782E5B" w:rsidP="00814479">
      <w:pPr>
        <w:pStyle w:val="Paragrafoelenco"/>
        <w:widowControl/>
        <w:spacing w:before="120" w:after="0"/>
        <w:ind w:left="0" w:firstLine="0"/>
        <w:rPr>
          <w:rFonts w:ascii="Palatino Linotype" w:hAnsi="Palatino Linotype" w:cstheme="minorHAnsi"/>
          <w:sz w:val="22"/>
          <w:szCs w:val="22"/>
        </w:rPr>
      </w:pPr>
      <w:proofErr w:type="gramStart"/>
      <w:r w:rsidRPr="0047638B">
        <w:rPr>
          <w:rFonts w:ascii="Palatino Linotype" w:hAnsi="Palatino Linotype" w:cstheme="minorHAnsi"/>
          <w:sz w:val="22"/>
          <w:szCs w:val="22"/>
        </w:rPr>
        <w:t>la</w:t>
      </w:r>
      <w:proofErr w:type="gramEnd"/>
      <w:r w:rsidRPr="0047638B">
        <w:rPr>
          <w:rFonts w:ascii="Palatino Linotype" w:hAnsi="Palatino Linotype" w:cstheme="minorHAnsi"/>
          <w:sz w:val="22"/>
          <w:szCs w:val="22"/>
        </w:rPr>
        <w:t xml:space="preserve"> veridicità</w:t>
      </w:r>
      <w:r w:rsidR="00066D41" w:rsidRPr="0047638B">
        <w:rPr>
          <w:rStyle w:val="Rimandonotaapidipagina"/>
          <w:rFonts w:ascii="Palatino Linotype" w:hAnsi="Palatino Linotype"/>
          <w:sz w:val="22"/>
          <w:szCs w:val="22"/>
        </w:rPr>
        <w:footnoteReference w:id="1"/>
      </w:r>
      <w:r w:rsidR="00066D41" w:rsidRPr="0047638B">
        <w:rPr>
          <w:rFonts w:ascii="Palatino Linotype" w:hAnsi="Palatino Linotype" w:cstheme="minorHAnsi"/>
          <w:sz w:val="22"/>
          <w:szCs w:val="22"/>
        </w:rPr>
        <w:t xml:space="preserve"> </w:t>
      </w:r>
      <w:r w:rsidRPr="0047638B">
        <w:rPr>
          <w:rFonts w:ascii="Palatino Linotype" w:hAnsi="Palatino Linotype" w:cstheme="minorHAnsi"/>
          <w:sz w:val="22"/>
          <w:szCs w:val="22"/>
        </w:rPr>
        <w:t xml:space="preserve">e l’attendibilità, </w:t>
      </w:r>
      <w:r w:rsidR="007923DF" w:rsidRPr="0047638B">
        <w:rPr>
          <w:rFonts w:ascii="Palatino Linotype" w:hAnsi="Palatino Linotype" w:cstheme="minorHAnsi"/>
          <w:sz w:val="22"/>
          <w:szCs w:val="22"/>
        </w:rPr>
        <w:t>alla data dell’attestazione, di quanto riportato nella griglia di cui all’Allegato 2.1.</w:t>
      </w:r>
      <w:r w:rsidR="007923DF" w:rsidRPr="0047638B">
        <w:rPr>
          <w:rFonts w:ascii="Palatino Linotype" w:hAnsi="Palatino Linotype" w:cstheme="minorHAnsi"/>
          <w:color w:val="FF0000"/>
          <w:sz w:val="22"/>
          <w:szCs w:val="22"/>
        </w:rPr>
        <w:t xml:space="preserve"> </w:t>
      </w:r>
      <w:proofErr w:type="gramStart"/>
      <w:r w:rsidR="007923DF" w:rsidRPr="0047638B">
        <w:rPr>
          <w:rFonts w:ascii="Palatino Linotype" w:hAnsi="Palatino Linotype" w:cstheme="minorHAnsi"/>
          <w:sz w:val="22"/>
          <w:szCs w:val="22"/>
        </w:rPr>
        <w:t>rispetto</w:t>
      </w:r>
      <w:proofErr w:type="gramEnd"/>
      <w:r w:rsidR="007923DF" w:rsidRPr="0047638B">
        <w:rPr>
          <w:rFonts w:ascii="Palatino Linotype" w:hAnsi="Palatino Linotype" w:cstheme="minorHAnsi"/>
          <w:sz w:val="22"/>
          <w:szCs w:val="22"/>
        </w:rPr>
        <w:t xml:space="preserve"> a quanto pubblicato sul sito dell’Ente e rimanda alla Scheda di sintesi sulla rilevazione (ALLEGATO 3)</w:t>
      </w:r>
      <w:r w:rsidRPr="0047638B">
        <w:rPr>
          <w:rFonts w:ascii="Palatino Linotype" w:hAnsi="Palatino Linotype" w:cstheme="minorHAnsi"/>
          <w:sz w:val="22"/>
          <w:szCs w:val="22"/>
        </w:rPr>
        <w:t>.</w:t>
      </w:r>
    </w:p>
    <w:p w:rsidR="004E3FEA" w:rsidRPr="0047638B" w:rsidRDefault="007923DF" w:rsidP="00814479">
      <w:pPr>
        <w:widowControl/>
        <w:rPr>
          <w:rFonts w:ascii="Palatino Linotype" w:hAnsi="Palatino Linotype" w:cstheme="minorHAnsi"/>
          <w:sz w:val="22"/>
          <w:szCs w:val="22"/>
        </w:rPr>
      </w:pPr>
      <w:r w:rsidRPr="0047638B">
        <w:rPr>
          <w:rFonts w:ascii="Palatino Linotype" w:hAnsi="Palatino Linotype" w:cstheme="minorHAnsi"/>
          <w:sz w:val="22"/>
          <w:szCs w:val="22"/>
        </w:rPr>
        <w:t>La griglia, la presente attestazione e la relativa scheda di sintesi dovranno essere pubblicati sul sito Internet dell’Ente, nella sezione “</w:t>
      </w:r>
      <w:r w:rsidRPr="0047638B">
        <w:rPr>
          <w:rFonts w:ascii="Palatino Linotype" w:hAnsi="Palatino Linotype" w:cstheme="minorHAnsi"/>
          <w:i/>
          <w:sz w:val="22"/>
          <w:szCs w:val="22"/>
        </w:rPr>
        <w:t>Amministrazione trasparente</w:t>
      </w:r>
      <w:r w:rsidRPr="0047638B">
        <w:rPr>
          <w:rFonts w:ascii="Palatino Linotype" w:hAnsi="Palatino Linotype" w:cstheme="minorHAnsi"/>
          <w:sz w:val="22"/>
          <w:szCs w:val="22"/>
        </w:rPr>
        <w:t>”, sotto-sezione di primo livello “Controlli e rilievi sull'amministrazione”, sotto-sezione di secondo livello “</w:t>
      </w:r>
      <w:r w:rsidRPr="0047638B">
        <w:rPr>
          <w:rFonts w:ascii="Palatino Linotype" w:hAnsi="Palatino Linotype" w:cstheme="minorHAnsi"/>
          <w:i/>
          <w:sz w:val="22"/>
          <w:szCs w:val="22"/>
        </w:rPr>
        <w:t>Organismi indipendenti di valutazione, Nuclei di valutazione o altri organismi con funzioni analoghe</w:t>
      </w:r>
      <w:r w:rsidRPr="0047638B">
        <w:rPr>
          <w:rFonts w:ascii="Palatino Linotype" w:hAnsi="Palatino Linotype" w:cstheme="minorHAnsi"/>
          <w:sz w:val="22"/>
          <w:szCs w:val="22"/>
        </w:rPr>
        <w:t>” denominazione dell’obbligo “</w:t>
      </w:r>
      <w:r w:rsidRPr="0047638B">
        <w:rPr>
          <w:rFonts w:ascii="Palatino Linotype" w:hAnsi="Palatino Linotype" w:cstheme="minorHAnsi"/>
          <w:i/>
          <w:sz w:val="22"/>
          <w:szCs w:val="22"/>
        </w:rPr>
        <w:t>Atti degli Organismi indipendenti di valutazione, nuclei di valutazione o altri organismi con funzioni analoghe- Attestazione dell'OIV o di altra struttura analoga nell'assolvimento degli obblighi di pubblicazione</w:t>
      </w:r>
      <w:r w:rsidRPr="0047638B">
        <w:rPr>
          <w:rFonts w:ascii="Palatino Linotype" w:hAnsi="Palatino Linotype" w:cstheme="minorHAnsi"/>
          <w:sz w:val="22"/>
          <w:szCs w:val="22"/>
        </w:rPr>
        <w:t>”.</w:t>
      </w:r>
    </w:p>
    <w:p w:rsidR="00AD1E08" w:rsidRDefault="00782E5B" w:rsidP="0047638B">
      <w:pPr>
        <w:spacing w:before="120" w:after="0" w:line="320" w:lineRule="exact"/>
        <w:jc w:val="left"/>
        <w:rPr>
          <w:rFonts w:ascii="Palatino Linotype" w:hAnsi="Palatino Linotype" w:cstheme="minorHAnsi"/>
          <w:sz w:val="22"/>
          <w:szCs w:val="22"/>
        </w:rPr>
      </w:pPr>
      <w:r w:rsidRPr="0047638B">
        <w:rPr>
          <w:rFonts w:ascii="Palatino Linotype" w:hAnsi="Palatino Linotype" w:cstheme="minorHAnsi"/>
          <w:sz w:val="22"/>
          <w:szCs w:val="22"/>
        </w:rPr>
        <w:t>Data</w:t>
      </w:r>
      <w:r w:rsidR="00243F4A" w:rsidRPr="0047638B">
        <w:rPr>
          <w:rFonts w:ascii="Palatino Linotype" w:hAnsi="Palatino Linotype" w:cstheme="minorHAnsi"/>
          <w:sz w:val="22"/>
          <w:szCs w:val="22"/>
        </w:rPr>
        <w:t>,</w:t>
      </w:r>
      <w:r w:rsidRPr="0047638B">
        <w:rPr>
          <w:rFonts w:ascii="Palatino Linotype" w:hAnsi="Palatino Linotype" w:cstheme="minorHAnsi"/>
          <w:sz w:val="22"/>
          <w:szCs w:val="22"/>
        </w:rPr>
        <w:t xml:space="preserv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47638B" w:rsidRPr="0047638B" w:rsidRDefault="0047638B" w:rsidP="0047638B">
      <w:pPr>
        <w:spacing w:before="120" w:after="0" w:line="320" w:lineRule="exact"/>
        <w:jc w:val="left"/>
        <w:rPr>
          <w:rFonts w:ascii="Palatino Linotype" w:hAnsi="Palatino Linotype" w:cstheme="minorHAnsi"/>
          <w:sz w:val="22"/>
          <w:szCs w:val="22"/>
        </w:rPr>
      </w:pPr>
    </w:p>
    <w:tbl>
      <w:tblPr>
        <w:tblW w:w="0" w:type="auto"/>
        <w:tblCellMar>
          <w:left w:w="70" w:type="dxa"/>
          <w:right w:w="70" w:type="dxa"/>
        </w:tblCellMar>
        <w:tblLook w:val="0000" w:firstRow="0" w:lastRow="0" w:firstColumn="0" w:lastColumn="0" w:noHBand="0" w:noVBand="0"/>
      </w:tblPr>
      <w:tblGrid>
        <w:gridCol w:w="3898"/>
        <w:gridCol w:w="1984"/>
        <w:gridCol w:w="3896"/>
      </w:tblGrid>
      <w:tr w:rsidR="0047638B" w:rsidRPr="00E901A6" w:rsidTr="00482702">
        <w:tc>
          <w:tcPr>
            <w:tcW w:w="3898" w:type="dxa"/>
          </w:tcPr>
          <w:p w:rsidR="0047638B" w:rsidRPr="00E901A6" w:rsidRDefault="00AC3DE8" w:rsidP="00376BEE">
            <w:pPr>
              <w:spacing w:after="0" w:line="240" w:lineRule="auto"/>
              <w:jc w:val="center"/>
              <w:rPr>
                <w:rFonts w:ascii="Garamond" w:hAnsi="Garamond" w:cs="Tahoma"/>
                <w:sz w:val="22"/>
                <w:szCs w:val="22"/>
              </w:rPr>
            </w:pPr>
            <w:r>
              <w:rPr>
                <w:rFonts w:ascii="Garamond" w:hAnsi="Garamond" w:cs="Tahoma"/>
                <w:sz w:val="22"/>
                <w:szCs w:val="22"/>
              </w:rPr>
              <w:t xml:space="preserve">F.to </w:t>
            </w:r>
            <w:r w:rsidR="0047638B" w:rsidRPr="00E901A6">
              <w:rPr>
                <w:rFonts w:ascii="Garamond" w:hAnsi="Garamond" w:cs="Tahoma"/>
                <w:sz w:val="22"/>
                <w:szCs w:val="22"/>
              </w:rPr>
              <w:t xml:space="preserve">Dott. </w:t>
            </w:r>
            <w:proofErr w:type="spellStart"/>
            <w:r w:rsidR="00E37CDE">
              <w:rPr>
                <w:rFonts w:ascii="Garamond" w:hAnsi="Garamond" w:cs="Tahoma"/>
                <w:sz w:val="22"/>
                <w:szCs w:val="22"/>
              </w:rPr>
              <w:t>ssa</w:t>
            </w:r>
            <w:proofErr w:type="spellEnd"/>
            <w:r w:rsidR="00E37CDE">
              <w:rPr>
                <w:rFonts w:ascii="Garamond" w:hAnsi="Garamond" w:cs="Tahoma"/>
                <w:sz w:val="22"/>
                <w:szCs w:val="22"/>
              </w:rPr>
              <w:t xml:space="preserve"> Emanuela </w:t>
            </w:r>
            <w:proofErr w:type="spellStart"/>
            <w:r w:rsidR="00E37CDE">
              <w:rPr>
                <w:rFonts w:ascii="Garamond" w:hAnsi="Garamond" w:cs="Tahoma"/>
                <w:sz w:val="22"/>
                <w:szCs w:val="22"/>
              </w:rPr>
              <w:t>Stavole</w:t>
            </w:r>
            <w:proofErr w:type="spellEnd"/>
          </w:p>
          <w:p w:rsidR="0047638B" w:rsidRPr="00E901A6" w:rsidRDefault="00B00428" w:rsidP="00376BEE">
            <w:pPr>
              <w:spacing w:after="0" w:line="240" w:lineRule="auto"/>
              <w:jc w:val="center"/>
              <w:rPr>
                <w:rFonts w:ascii="Garamond" w:hAnsi="Garamond" w:cs="Tahoma"/>
                <w:sz w:val="22"/>
                <w:szCs w:val="22"/>
              </w:rPr>
            </w:pPr>
            <w:r>
              <w:rPr>
                <w:rFonts w:ascii="Garamond" w:hAnsi="Garamond" w:cs="Tahoma"/>
                <w:sz w:val="22"/>
                <w:szCs w:val="22"/>
              </w:rPr>
              <w:t>Segretario C</w:t>
            </w:r>
            <w:r w:rsidR="0047638B">
              <w:rPr>
                <w:rFonts w:ascii="Garamond" w:hAnsi="Garamond" w:cs="Tahoma"/>
                <w:sz w:val="22"/>
                <w:szCs w:val="22"/>
              </w:rPr>
              <w:t>omunale</w:t>
            </w:r>
          </w:p>
        </w:tc>
        <w:tc>
          <w:tcPr>
            <w:tcW w:w="1984" w:type="dxa"/>
          </w:tcPr>
          <w:p w:rsidR="0047638B" w:rsidRPr="00E901A6" w:rsidRDefault="0047638B" w:rsidP="0047638B">
            <w:pPr>
              <w:spacing w:after="0" w:line="240" w:lineRule="auto"/>
              <w:jc w:val="center"/>
              <w:rPr>
                <w:rFonts w:ascii="Garamond" w:hAnsi="Garamond" w:cs="Tahoma"/>
                <w:sz w:val="22"/>
                <w:szCs w:val="22"/>
              </w:rPr>
            </w:pPr>
          </w:p>
        </w:tc>
        <w:tc>
          <w:tcPr>
            <w:tcW w:w="3896" w:type="dxa"/>
          </w:tcPr>
          <w:p w:rsidR="0047638B" w:rsidRPr="00E901A6" w:rsidRDefault="00AC3DE8" w:rsidP="00376BEE">
            <w:pPr>
              <w:spacing w:after="0" w:line="240" w:lineRule="auto"/>
              <w:jc w:val="center"/>
              <w:rPr>
                <w:rFonts w:ascii="Garamond" w:hAnsi="Garamond" w:cs="Tahoma"/>
                <w:sz w:val="22"/>
                <w:szCs w:val="22"/>
              </w:rPr>
            </w:pPr>
            <w:r>
              <w:rPr>
                <w:rFonts w:ascii="Garamond" w:hAnsi="Garamond" w:cs="Tahoma"/>
                <w:sz w:val="22"/>
                <w:szCs w:val="22"/>
              </w:rPr>
              <w:t xml:space="preserve">F.to </w:t>
            </w:r>
            <w:r w:rsidR="0047638B" w:rsidRPr="00E901A6">
              <w:rPr>
                <w:rFonts w:ascii="Garamond" w:hAnsi="Garamond" w:cs="Tahoma"/>
                <w:sz w:val="22"/>
                <w:szCs w:val="22"/>
              </w:rPr>
              <w:t xml:space="preserve">Dott.ssa </w:t>
            </w:r>
            <w:r w:rsidR="0047638B">
              <w:rPr>
                <w:rFonts w:ascii="Garamond" w:hAnsi="Garamond" w:cs="Tahoma"/>
                <w:sz w:val="22"/>
                <w:szCs w:val="22"/>
              </w:rPr>
              <w:t>Graziella Mellino</w:t>
            </w:r>
          </w:p>
          <w:p w:rsidR="0047638B" w:rsidRPr="00E901A6" w:rsidRDefault="0047638B" w:rsidP="00376BEE">
            <w:pPr>
              <w:spacing w:after="0" w:line="240" w:lineRule="auto"/>
              <w:jc w:val="center"/>
              <w:rPr>
                <w:rFonts w:ascii="Garamond" w:hAnsi="Garamond" w:cs="Tahoma"/>
                <w:sz w:val="22"/>
                <w:szCs w:val="22"/>
              </w:rPr>
            </w:pPr>
            <w:r w:rsidRPr="00E901A6">
              <w:rPr>
                <w:rFonts w:ascii="Garamond" w:hAnsi="Garamond" w:cs="Tahoma"/>
                <w:sz w:val="22"/>
                <w:szCs w:val="22"/>
              </w:rPr>
              <w:t>Componente</w:t>
            </w:r>
            <w:r>
              <w:rPr>
                <w:rFonts w:ascii="Garamond" w:hAnsi="Garamond" w:cs="Tahoma"/>
                <w:sz w:val="22"/>
                <w:szCs w:val="22"/>
              </w:rPr>
              <w:t xml:space="preserve"> Nucleo</w:t>
            </w:r>
          </w:p>
        </w:tc>
      </w:tr>
    </w:tbl>
    <w:p w:rsidR="00AD1E08" w:rsidRPr="0047638B" w:rsidRDefault="00AD1E08" w:rsidP="000B7CB8">
      <w:pPr>
        <w:spacing w:before="120" w:after="0" w:line="320" w:lineRule="exact"/>
        <w:jc w:val="right"/>
        <w:rPr>
          <w:rFonts w:ascii="Palatino Linotype" w:hAnsi="Palatino Linotype" w:cstheme="minorHAnsi"/>
          <w:sz w:val="22"/>
          <w:szCs w:val="22"/>
        </w:rPr>
      </w:pPr>
      <w:bookmarkStart w:id="0" w:name="_GoBack"/>
      <w:bookmarkEnd w:id="0"/>
    </w:p>
    <w:p w:rsidR="00AD1E08" w:rsidRPr="0047638B" w:rsidRDefault="00AD1E08" w:rsidP="000B7CB8">
      <w:pPr>
        <w:spacing w:before="120" w:after="0" w:line="320" w:lineRule="exact"/>
        <w:jc w:val="right"/>
        <w:rPr>
          <w:rFonts w:ascii="Palatino Linotype" w:hAnsi="Palatino Linotype" w:cstheme="minorHAnsi"/>
          <w:sz w:val="22"/>
          <w:szCs w:val="22"/>
        </w:rPr>
        <w:sectPr w:rsidR="00AD1E08" w:rsidRPr="0047638B" w:rsidSect="00814479">
          <w:headerReference w:type="default" r:id="rId8"/>
          <w:pgSz w:w="11906" w:h="16838"/>
          <w:pgMar w:top="1276" w:right="1134" w:bottom="568" w:left="1134" w:header="708" w:footer="0" w:gutter="0"/>
          <w:cols w:space="720"/>
          <w:formProt w:val="0"/>
        </w:sectPr>
      </w:pPr>
    </w:p>
    <w:p w:rsidR="00362ECB" w:rsidRPr="00E84017" w:rsidRDefault="00362ECB" w:rsidP="00E84017">
      <w:pPr>
        <w:pStyle w:val="Titolo"/>
      </w:pPr>
      <w:r w:rsidRPr="00E84017">
        <w:lastRenderedPageBreak/>
        <w:t xml:space="preserve">Scheda di sintesi sulla rilevazione </w:t>
      </w:r>
      <w:r w:rsidR="001425A8" w:rsidRPr="00E84017">
        <w:t>del Nucleo di Valutazione</w:t>
      </w:r>
    </w:p>
    <w:p w:rsidR="00362ECB" w:rsidRPr="0047638B" w:rsidRDefault="00362ECB" w:rsidP="00362ECB">
      <w:pPr>
        <w:pStyle w:val="Paragrafoelenco"/>
        <w:spacing w:line="360" w:lineRule="auto"/>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Data di svolgimento della rilevazione</w:t>
      </w:r>
    </w:p>
    <w:p w:rsidR="00AD1E08" w:rsidRPr="0047638B" w:rsidRDefault="00AD1E08" w:rsidP="00AD1E08">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Data di inizio di rilevazione: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AD1E08" w:rsidRPr="0047638B" w:rsidRDefault="00AD1E08" w:rsidP="00AD1E08">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Data di attestazione: </w:t>
      </w:r>
      <w:r w:rsidR="00E407C5" w:rsidRPr="0047638B">
        <w:rPr>
          <w:rFonts w:ascii="Palatino Linotype" w:hAnsi="Palatino Linotype" w:cstheme="minorHAnsi"/>
          <w:sz w:val="22"/>
          <w:szCs w:val="22"/>
        </w:rPr>
        <w:t>2</w:t>
      </w:r>
      <w:r w:rsidR="00FC3C58">
        <w:rPr>
          <w:rFonts w:ascii="Palatino Linotype" w:hAnsi="Palatino Linotype" w:cstheme="minorHAnsi"/>
          <w:sz w:val="22"/>
          <w:szCs w:val="22"/>
        </w:rPr>
        <w:t>9</w:t>
      </w:r>
      <w:r w:rsidR="00243F4A" w:rsidRPr="0047638B">
        <w:rPr>
          <w:rFonts w:ascii="Palatino Linotype" w:hAnsi="Palatino Linotype" w:cstheme="minorHAnsi"/>
          <w:sz w:val="22"/>
          <w:szCs w:val="22"/>
        </w:rPr>
        <w:t>/04/2019</w:t>
      </w:r>
    </w:p>
    <w:p w:rsidR="00362ECB" w:rsidRPr="0047638B" w:rsidRDefault="00362ECB" w:rsidP="00362ECB">
      <w:pPr>
        <w:pStyle w:val="Paragrafoelenco"/>
        <w:spacing w:after="0" w:line="276" w:lineRule="auto"/>
        <w:ind w:left="720" w:firstLine="0"/>
        <w:rPr>
          <w:rFonts w:ascii="Palatino Linotype" w:hAnsi="Palatino Linotype" w:cstheme="minorHAnsi"/>
          <w:sz w:val="22"/>
          <w:szCs w:val="22"/>
        </w:rPr>
      </w:pPr>
    </w:p>
    <w:p w:rsidR="00AD1E08" w:rsidRPr="0047638B" w:rsidRDefault="00AD1E08" w:rsidP="00AD1E08">
      <w:pPr>
        <w:pStyle w:val="Paragrafoelenco"/>
        <w:spacing w:line="360" w:lineRule="auto"/>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 xml:space="preserve">Procedure e modalità seguite per la rilevazione </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Per poter procedere alla verifica della conformità tra quanto rilevato nella Griglia e quanto pubblicato sul sito istituzionale al momento dell’attestazione, il Nucleo ha proceduto al controllo delle pagine oggetto di rilevazione. </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r w:rsidRPr="0047638B">
        <w:rPr>
          <w:rFonts w:ascii="Palatino Linotype" w:hAnsi="Palatino Linotype" w:cstheme="minorHAnsi"/>
          <w:sz w:val="22"/>
          <w:szCs w:val="22"/>
        </w:rPr>
        <w:t>In particolare è stata eseguita:</w:t>
      </w:r>
    </w:p>
    <w:p w:rsidR="00AD1E08" w:rsidRPr="0047638B" w:rsidRDefault="00AD1E08" w:rsidP="00AD1E08">
      <w:pPr>
        <w:pStyle w:val="Paragrafoelenco"/>
        <w:widowControl/>
        <w:numPr>
          <w:ilvl w:val="0"/>
          <w:numId w:val="6"/>
        </w:numPr>
        <w:spacing w:before="120" w:after="0"/>
        <w:rPr>
          <w:rFonts w:ascii="Palatino Linotype" w:hAnsi="Palatino Linotype" w:cstheme="minorHAnsi"/>
          <w:sz w:val="22"/>
          <w:szCs w:val="22"/>
        </w:rPr>
      </w:pPr>
      <w:proofErr w:type="gramStart"/>
      <w:r w:rsidRPr="0047638B">
        <w:rPr>
          <w:rFonts w:ascii="Palatino Linotype" w:hAnsi="Palatino Linotype" w:cstheme="minorHAnsi"/>
          <w:sz w:val="22"/>
          <w:szCs w:val="22"/>
        </w:rPr>
        <w:t>verifica</w:t>
      </w:r>
      <w:proofErr w:type="gramEnd"/>
      <w:r w:rsidRPr="0047638B">
        <w:rPr>
          <w:rFonts w:ascii="Palatino Linotype" w:hAnsi="Palatino Linotype" w:cstheme="minorHAnsi"/>
          <w:sz w:val="22"/>
          <w:szCs w:val="22"/>
        </w:rPr>
        <w:t xml:space="preserve"> sul sito istituzionale, anche attraverso l’utilizzo di supporti informatici</w:t>
      </w:r>
    </w:p>
    <w:p w:rsidR="00AD1E08" w:rsidRPr="0047638B" w:rsidRDefault="00AD1E08" w:rsidP="00AD1E08">
      <w:pPr>
        <w:pStyle w:val="Paragrafoelenco"/>
        <w:widowControl/>
        <w:spacing w:before="120" w:after="0"/>
        <w:ind w:left="0" w:firstLine="0"/>
        <w:rPr>
          <w:rFonts w:ascii="Palatino Linotype" w:hAnsi="Palatino Linotype" w:cstheme="minorHAnsi"/>
          <w:sz w:val="22"/>
          <w:szCs w:val="22"/>
        </w:rPr>
      </w:pPr>
    </w:p>
    <w:p w:rsidR="00814479" w:rsidRPr="0047638B" w:rsidRDefault="00AD1E08" w:rsidP="00814479">
      <w:pPr>
        <w:spacing w:line="360" w:lineRule="auto"/>
        <w:rPr>
          <w:rFonts w:ascii="Palatino Linotype" w:hAnsi="Palatino Linotype" w:cstheme="minorHAnsi"/>
          <w:sz w:val="22"/>
          <w:szCs w:val="22"/>
        </w:rPr>
      </w:pPr>
      <w:r w:rsidRPr="0047638B">
        <w:rPr>
          <w:rFonts w:ascii="Palatino Linotype" w:hAnsi="Palatino Linotype" w:cstheme="minorHAnsi"/>
          <w:sz w:val="22"/>
          <w:szCs w:val="22"/>
        </w:rPr>
        <w:t xml:space="preserve">In merito alla valutazione della colonna COMPLETEZZA DEL CONTENUTO, il Nucleo ha effettuato la verifica della completezza dei dati rispetto alle informazioni richieste dalle previsioni normative. Il Nucleo non ha inteso valutare la completezza rispetto alla quantità di casi esistenti (es. </w:t>
      </w:r>
      <w:r w:rsidR="00243F4A" w:rsidRPr="0047638B">
        <w:rPr>
          <w:rFonts w:ascii="Palatino Linotype" w:hAnsi="Palatino Linotype" w:cstheme="minorHAnsi"/>
          <w:sz w:val="22"/>
          <w:szCs w:val="22"/>
        </w:rPr>
        <w:t>Pianificazione e Gestione del Territorio</w:t>
      </w:r>
      <w:r w:rsidRPr="0047638B">
        <w:rPr>
          <w:rFonts w:ascii="Palatino Linotype" w:hAnsi="Palatino Linotype" w:cstheme="minorHAnsi"/>
          <w:sz w:val="22"/>
          <w:szCs w:val="22"/>
        </w:rPr>
        <w:t>)</w:t>
      </w:r>
    </w:p>
    <w:p w:rsidR="00814479" w:rsidRPr="0047638B" w:rsidRDefault="00814479" w:rsidP="00814479">
      <w:pPr>
        <w:pStyle w:val="Paragrafoelenco"/>
        <w:spacing w:after="0"/>
        <w:ind w:left="0" w:firstLine="0"/>
        <w:rPr>
          <w:rFonts w:ascii="Palatino Linotype" w:hAnsi="Palatino Linotype" w:cstheme="minorHAnsi"/>
          <w:b/>
          <w:i/>
          <w:sz w:val="22"/>
          <w:szCs w:val="22"/>
        </w:rPr>
      </w:pPr>
      <w:r w:rsidRPr="0047638B">
        <w:rPr>
          <w:rFonts w:ascii="Palatino Linotype" w:hAnsi="Palatino Linotype" w:cstheme="minorHAnsi"/>
          <w:b/>
          <w:i/>
          <w:sz w:val="22"/>
          <w:szCs w:val="22"/>
        </w:rPr>
        <w:t>Estensione della rilevazione (nel caso di amministrazioni con uffici periferici)</w:t>
      </w:r>
    </w:p>
    <w:p w:rsidR="00814479" w:rsidRPr="0047638B" w:rsidRDefault="00814479" w:rsidP="00814479">
      <w:pPr>
        <w:pStyle w:val="Paragrafoelenco"/>
        <w:spacing w:after="0"/>
        <w:ind w:left="0" w:firstLine="0"/>
        <w:rPr>
          <w:rFonts w:ascii="Palatino Linotype" w:hAnsi="Palatino Linotype" w:cstheme="minorHAnsi"/>
          <w:b/>
          <w:sz w:val="22"/>
          <w:szCs w:val="22"/>
          <w:u w:val="single"/>
        </w:rPr>
      </w:pPr>
    </w:p>
    <w:p w:rsidR="00814479" w:rsidRPr="0047638B" w:rsidRDefault="00814479" w:rsidP="00814479">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L’Ente non è strutturato con uffici periferici e articolazioni organizzative autonome.</w:t>
      </w:r>
    </w:p>
    <w:p w:rsidR="0009687C" w:rsidRPr="0047638B" w:rsidRDefault="0009687C" w:rsidP="0009687C">
      <w:pPr>
        <w:pStyle w:val="Paragrafoelenco"/>
        <w:spacing w:line="276" w:lineRule="auto"/>
        <w:ind w:left="0" w:firstLine="0"/>
        <w:rPr>
          <w:rFonts w:ascii="Palatino Linotype" w:hAnsi="Palatino Linotype" w:cstheme="minorHAnsi"/>
          <w:sz w:val="22"/>
          <w:szCs w:val="22"/>
        </w:rPr>
      </w:pPr>
    </w:p>
    <w:p w:rsidR="00AF5721" w:rsidRPr="0047638B" w:rsidRDefault="0009687C" w:rsidP="00AF5721">
      <w:pPr>
        <w:spacing w:line="360" w:lineRule="auto"/>
        <w:rPr>
          <w:rFonts w:ascii="Palatino Linotype" w:hAnsi="Palatino Linotype" w:cstheme="minorHAnsi"/>
          <w:b/>
          <w:i/>
          <w:sz w:val="22"/>
          <w:szCs w:val="22"/>
        </w:rPr>
      </w:pPr>
      <w:r w:rsidRPr="0047638B">
        <w:rPr>
          <w:rFonts w:ascii="Palatino Linotype" w:hAnsi="Palatino Linotype" w:cstheme="minorHAnsi"/>
          <w:b/>
          <w:i/>
          <w:sz w:val="22"/>
          <w:szCs w:val="22"/>
        </w:rPr>
        <w:t>Aspetti critici riscontrati nel corso della rilevazione</w:t>
      </w:r>
    </w:p>
    <w:p w:rsidR="00B334FE" w:rsidRPr="0047638B" w:rsidRDefault="00B334FE" w:rsidP="00B334FE">
      <w:pPr>
        <w:pStyle w:val="Paragrafoelenco"/>
        <w:spacing w:line="276" w:lineRule="auto"/>
        <w:ind w:left="0" w:firstLine="0"/>
        <w:rPr>
          <w:rFonts w:ascii="Palatino Linotype" w:hAnsi="Palatino Linotype" w:cstheme="minorHAnsi"/>
          <w:sz w:val="22"/>
          <w:szCs w:val="22"/>
        </w:rPr>
      </w:pPr>
      <w:r w:rsidRPr="0047638B">
        <w:rPr>
          <w:rFonts w:ascii="Palatino Linotype" w:hAnsi="Palatino Linotype" w:cstheme="minorHAnsi"/>
          <w:sz w:val="22"/>
          <w:szCs w:val="22"/>
        </w:rPr>
        <w:t xml:space="preserve">Dal controllo effettuato emerge la necessità di garantire </w:t>
      </w:r>
      <w:r w:rsidRPr="0047638B">
        <w:rPr>
          <w:rFonts w:ascii="Palatino Linotype" w:hAnsi="Palatino Linotype" w:cstheme="minorHAnsi"/>
          <w:b/>
          <w:sz w:val="22"/>
          <w:szCs w:val="22"/>
          <w:u w:val="single"/>
        </w:rPr>
        <w:t>un aggiornamento più costante dei dati e delle informazioni da pubblicare nella sezione “Amministrazione Trasparente</w:t>
      </w:r>
      <w:r w:rsidRPr="0047638B">
        <w:rPr>
          <w:rFonts w:ascii="Palatino Linotype" w:hAnsi="Palatino Linotype" w:cstheme="minorHAnsi"/>
          <w:sz w:val="22"/>
          <w:szCs w:val="22"/>
        </w:rPr>
        <w:t>”.</w:t>
      </w:r>
    </w:p>
    <w:p w:rsidR="00B334FE" w:rsidRPr="00AF5721" w:rsidRDefault="00B334FE" w:rsidP="00B334FE">
      <w:pPr>
        <w:pStyle w:val="Paragrafoelenco"/>
        <w:spacing w:line="276" w:lineRule="auto"/>
        <w:ind w:left="0" w:firstLine="0"/>
        <w:rPr>
          <w:rFonts w:ascii="Palatino Linotype" w:hAnsi="Palatino Linotype" w:cstheme="minorHAnsi"/>
          <w:sz w:val="22"/>
          <w:szCs w:val="22"/>
        </w:rPr>
      </w:pPr>
      <w:r w:rsidRPr="00AF5721">
        <w:rPr>
          <w:rFonts w:ascii="Palatino Linotype" w:hAnsi="Palatino Linotype" w:cstheme="minorHAnsi"/>
          <w:sz w:val="22"/>
          <w:szCs w:val="22"/>
        </w:rPr>
        <w:t>Si evidenzia,</w:t>
      </w:r>
      <w:r>
        <w:rPr>
          <w:rFonts w:ascii="Palatino Linotype" w:hAnsi="Palatino Linotype" w:cstheme="minorHAnsi"/>
          <w:sz w:val="22"/>
          <w:szCs w:val="22"/>
        </w:rPr>
        <w:t xml:space="preserve"> in particolare</w:t>
      </w:r>
      <w:r w:rsidRPr="00AF5721">
        <w:rPr>
          <w:rFonts w:ascii="Palatino Linotype" w:hAnsi="Palatino Linotype" w:cstheme="minorHAnsi"/>
          <w:sz w:val="22"/>
          <w:szCs w:val="22"/>
        </w:rPr>
        <w:t>, la necessità di:</w:t>
      </w:r>
    </w:p>
    <w:p w:rsidR="00B334FE" w:rsidRPr="00AF5721" w:rsidRDefault="00B334FE" w:rsidP="00B334FE">
      <w:pPr>
        <w:pStyle w:val="Paragrafoelenco"/>
        <w:numPr>
          <w:ilvl w:val="0"/>
          <w:numId w:val="7"/>
        </w:numPr>
        <w:spacing w:line="276" w:lineRule="auto"/>
        <w:rPr>
          <w:rFonts w:ascii="Palatino Linotype" w:hAnsi="Palatino Linotype" w:cstheme="minorHAnsi"/>
          <w:sz w:val="22"/>
          <w:szCs w:val="22"/>
        </w:rPr>
      </w:pPr>
      <w:r w:rsidRPr="00AF5721">
        <w:rPr>
          <w:rFonts w:ascii="Palatino Linotype" w:hAnsi="Palatino Linotype" w:cstheme="minorHAnsi"/>
          <w:sz w:val="22"/>
          <w:szCs w:val="22"/>
        </w:rPr>
        <w:t xml:space="preserve">Esplicitare, con adeguata motivazione, le ragioni della mancata pubblicazione o aggiornamento dei dati inseriti o da inserire nelle apposite sezioni di amministrazione Trasparente, in quanto conformemente alle indicazioni </w:t>
      </w:r>
      <w:proofErr w:type="spellStart"/>
      <w:r w:rsidRPr="00AF5721">
        <w:rPr>
          <w:rFonts w:ascii="Palatino Linotype" w:hAnsi="Palatino Linotype" w:cstheme="minorHAnsi"/>
          <w:sz w:val="22"/>
          <w:szCs w:val="22"/>
        </w:rPr>
        <w:t>Anac</w:t>
      </w:r>
      <w:proofErr w:type="spellEnd"/>
      <w:r w:rsidRPr="00AF5721">
        <w:rPr>
          <w:rFonts w:ascii="Palatino Linotype" w:hAnsi="Palatino Linotype" w:cstheme="minorHAnsi"/>
          <w:sz w:val="22"/>
          <w:szCs w:val="22"/>
        </w:rPr>
        <w:t>, tali omissioni sono valutate alla stregua di informazioni non rese.</w:t>
      </w:r>
    </w:p>
    <w:p w:rsidR="00B334FE" w:rsidRPr="00351949" w:rsidRDefault="00B334FE" w:rsidP="00B334FE">
      <w:pPr>
        <w:pStyle w:val="Paragrafoelenco"/>
        <w:numPr>
          <w:ilvl w:val="0"/>
          <w:numId w:val="7"/>
        </w:numPr>
        <w:spacing w:line="276" w:lineRule="auto"/>
        <w:rPr>
          <w:rFonts w:ascii="Garamond" w:hAnsi="Garamond" w:cs="Times New Roman"/>
          <w:sz w:val="22"/>
          <w:szCs w:val="22"/>
        </w:rPr>
      </w:pPr>
      <w:r w:rsidRPr="00404F6C">
        <w:rPr>
          <w:rFonts w:ascii="Palatino Linotype" w:hAnsi="Palatino Linotype" w:cstheme="minorHAnsi"/>
          <w:sz w:val="22"/>
          <w:szCs w:val="22"/>
        </w:rPr>
        <w:t>Completare il caricamento dei dati aggiornati al 2018 e primo trimestre 2019 in particolare della sezione “Performance”: dati relativi ai premi – Informazioni Ambientali</w:t>
      </w:r>
      <w:r>
        <w:rPr>
          <w:rFonts w:ascii="Palatino Linotype" w:hAnsi="Palatino Linotype" w:cstheme="minorHAnsi"/>
          <w:sz w:val="22"/>
          <w:szCs w:val="22"/>
        </w:rPr>
        <w:t xml:space="preserve"> – Servizi erogati in ordine ai Costi contabilizzati </w:t>
      </w:r>
      <w:r w:rsidR="00E37CDE">
        <w:rPr>
          <w:rFonts w:ascii="Palatino Linotype" w:hAnsi="Palatino Linotype" w:cstheme="minorHAnsi"/>
          <w:sz w:val="22"/>
          <w:szCs w:val="22"/>
        </w:rPr>
        <w:t xml:space="preserve">ed </w:t>
      </w:r>
      <w:r>
        <w:rPr>
          <w:rFonts w:ascii="Palatino Linotype" w:hAnsi="Palatino Linotype" w:cstheme="minorHAnsi"/>
          <w:sz w:val="22"/>
          <w:szCs w:val="22"/>
        </w:rPr>
        <w:t>implementare la</w:t>
      </w:r>
      <w:r w:rsidRPr="00404F6C">
        <w:rPr>
          <w:rFonts w:ascii="Palatino Linotype" w:hAnsi="Palatino Linotype" w:cstheme="minorHAnsi"/>
          <w:sz w:val="22"/>
          <w:szCs w:val="22"/>
        </w:rPr>
        <w:t xml:space="preserve"> struttura di alcune “</w:t>
      </w:r>
      <w:r w:rsidRPr="00404F6C">
        <w:rPr>
          <w:rFonts w:ascii="Palatino Linotype" w:hAnsi="Palatino Linotype" w:cstheme="minorHAnsi"/>
          <w:i/>
          <w:sz w:val="22"/>
          <w:szCs w:val="22"/>
        </w:rPr>
        <w:t>sotto-sezioni di secondo livello</w:t>
      </w:r>
      <w:r w:rsidRPr="00404F6C">
        <w:rPr>
          <w:rFonts w:ascii="Palatino Linotype" w:hAnsi="Palatino Linotype" w:cstheme="minorHAnsi"/>
          <w:sz w:val="22"/>
          <w:szCs w:val="22"/>
        </w:rPr>
        <w:t xml:space="preserve">” </w:t>
      </w:r>
      <w:r>
        <w:rPr>
          <w:rFonts w:ascii="Palatino Linotype" w:hAnsi="Palatino Linotype" w:cstheme="minorHAnsi"/>
          <w:sz w:val="22"/>
          <w:szCs w:val="22"/>
        </w:rPr>
        <w:t xml:space="preserve">che </w:t>
      </w:r>
      <w:r w:rsidRPr="00404F6C">
        <w:rPr>
          <w:rFonts w:ascii="Palatino Linotype" w:hAnsi="Palatino Linotype" w:cstheme="minorHAnsi"/>
          <w:sz w:val="22"/>
          <w:szCs w:val="22"/>
        </w:rPr>
        <w:t>non presenta</w:t>
      </w:r>
      <w:r>
        <w:rPr>
          <w:rFonts w:ascii="Palatino Linotype" w:hAnsi="Palatino Linotype" w:cstheme="minorHAnsi"/>
          <w:sz w:val="22"/>
          <w:szCs w:val="22"/>
        </w:rPr>
        <w:t>no</w:t>
      </w:r>
      <w:r w:rsidRPr="00404F6C">
        <w:rPr>
          <w:rFonts w:ascii="Palatino Linotype" w:hAnsi="Palatino Linotype" w:cstheme="minorHAnsi"/>
          <w:sz w:val="22"/>
          <w:szCs w:val="22"/>
        </w:rPr>
        <w:t xml:space="preserve"> l’ulteriore suddivisione per i vari obblighi (es. </w:t>
      </w:r>
      <w:r w:rsidR="00E37CDE" w:rsidRPr="00E37CDE">
        <w:rPr>
          <w:rFonts w:ascii="Palatino Linotype" w:hAnsi="Palatino Linotype" w:cstheme="minorHAnsi"/>
          <w:i/>
          <w:sz w:val="22"/>
          <w:szCs w:val="22"/>
        </w:rPr>
        <w:t>INFORMAZIONI AMBIENTALI</w:t>
      </w:r>
      <w:r w:rsidR="00E37CDE">
        <w:rPr>
          <w:rFonts w:ascii="Palatino Linotype" w:hAnsi="Palatino Linotype" w:cstheme="minorHAnsi"/>
          <w:sz w:val="22"/>
          <w:szCs w:val="22"/>
        </w:rPr>
        <w:t xml:space="preserve"> e carte dei servizi in </w:t>
      </w:r>
      <w:r w:rsidR="00E37CDE" w:rsidRPr="00E37CDE">
        <w:rPr>
          <w:rFonts w:ascii="Palatino Linotype" w:hAnsi="Palatino Linotype" w:cstheme="minorHAnsi"/>
          <w:i/>
          <w:sz w:val="22"/>
          <w:szCs w:val="22"/>
        </w:rPr>
        <w:t>SERVIZI EROGATI</w:t>
      </w:r>
      <w:r w:rsidRPr="00351949">
        <w:rPr>
          <w:rFonts w:ascii="Palatino Linotype" w:hAnsi="Palatino Linotype" w:cstheme="minorHAnsi"/>
          <w:sz w:val="22"/>
          <w:szCs w:val="22"/>
        </w:rPr>
        <w:t>).</w:t>
      </w:r>
    </w:p>
    <w:p w:rsidR="00B334FE" w:rsidRPr="0047638B" w:rsidRDefault="00B334FE" w:rsidP="00B334FE">
      <w:pPr>
        <w:pStyle w:val="Paragrafoelenco"/>
        <w:numPr>
          <w:ilvl w:val="0"/>
          <w:numId w:val="7"/>
        </w:numPr>
        <w:spacing w:line="276" w:lineRule="auto"/>
        <w:rPr>
          <w:rFonts w:ascii="Palatino Linotype" w:hAnsi="Palatino Linotype" w:cs="Times New Roman"/>
          <w:sz w:val="22"/>
          <w:szCs w:val="22"/>
        </w:rPr>
      </w:pPr>
    </w:p>
    <w:p w:rsidR="005F6969" w:rsidRDefault="005F6969" w:rsidP="005F6969">
      <w:pPr>
        <w:pStyle w:val="Paragrafoelenco"/>
        <w:spacing w:line="276" w:lineRule="auto"/>
        <w:ind w:left="720" w:firstLine="0"/>
        <w:rPr>
          <w:rFonts w:ascii="Garamond" w:hAnsi="Garamond"/>
          <w:sz w:val="22"/>
          <w:szCs w:val="22"/>
        </w:rPr>
      </w:pPr>
    </w:p>
    <w:p w:rsidR="004E3FEA" w:rsidRPr="0047638B" w:rsidRDefault="004E3FEA" w:rsidP="000B7CB8">
      <w:pPr>
        <w:spacing w:before="120" w:after="0" w:line="320" w:lineRule="exact"/>
        <w:jc w:val="right"/>
        <w:rPr>
          <w:rFonts w:ascii="Palatino Linotype" w:hAnsi="Palatino Linotype" w:cs="Times New Roman"/>
          <w:sz w:val="22"/>
          <w:szCs w:val="22"/>
        </w:rPr>
      </w:pPr>
    </w:p>
    <w:sectPr w:rsidR="004E3FEA" w:rsidRPr="0047638B" w:rsidSect="00814479">
      <w:headerReference w:type="default" r:id="rId9"/>
      <w:pgSz w:w="11906" w:h="16838"/>
      <w:pgMar w:top="1134" w:right="1134" w:bottom="708" w:left="1134"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0E" w:rsidRDefault="00284A0E">
      <w:pPr>
        <w:spacing w:after="0" w:line="240" w:lineRule="auto"/>
      </w:pPr>
      <w:r>
        <w:separator/>
      </w:r>
    </w:p>
  </w:endnote>
  <w:endnote w:type="continuationSeparator" w:id="0">
    <w:p w:rsidR="00284A0E" w:rsidRDefault="0028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0E" w:rsidRDefault="00284A0E">
      <w:r>
        <w:separator/>
      </w:r>
    </w:p>
  </w:footnote>
  <w:footnote w:type="continuationSeparator" w:id="0">
    <w:p w:rsidR="00284A0E" w:rsidRDefault="00284A0E">
      <w:r>
        <w:continuationSeparator/>
      </w:r>
    </w:p>
  </w:footnote>
  <w:footnote w:id="1">
    <w:p w:rsidR="00066D41" w:rsidRDefault="00066D41">
      <w:pPr>
        <w:pStyle w:val="Testonotaapidipagina"/>
      </w:pPr>
      <w:r>
        <w:rPr>
          <w:rStyle w:val="Rimandonotaapidipagina"/>
        </w:rPr>
        <w:footnoteRef/>
      </w:r>
      <w:r w:rsidRPr="00417308">
        <w:rPr>
          <w:rFonts w:ascii="Garamond" w:hAnsi="Garamond"/>
          <w:sz w:val="18"/>
          <w:szCs w:val="18"/>
        </w:rPr>
        <w:t>Il concetto di veridicità è inteso qui come conformità tr</w:t>
      </w:r>
      <w:r w:rsidR="00FE5393">
        <w:rPr>
          <w:rFonts w:ascii="Garamond" w:hAnsi="Garamond"/>
          <w:sz w:val="18"/>
          <w:szCs w:val="18"/>
        </w:rPr>
        <w:t xml:space="preserve">a quanto rilevato dall’OIV/altro organismo </w:t>
      </w:r>
      <w:r w:rsidRPr="00417308">
        <w:rPr>
          <w:rFonts w:ascii="Garamond" w:hAnsi="Garamond"/>
          <w:sz w:val="18"/>
          <w:szCs w:val="18"/>
        </w:rPr>
        <w:t xml:space="preserve">con funzioni analoghe nell’Allegato </w:t>
      </w:r>
      <w:r w:rsidR="00727F6D">
        <w:rPr>
          <w:rFonts w:ascii="Garamond" w:hAnsi="Garamond"/>
          <w:sz w:val="18"/>
          <w:szCs w:val="18"/>
        </w:rPr>
        <w:t>2.1</w:t>
      </w:r>
      <w:r w:rsidRPr="00417308">
        <w:rPr>
          <w:rFonts w:ascii="Garamond" w:hAnsi="Garamond"/>
          <w:sz w:val="18"/>
          <w:szCs w:val="18"/>
        </w:rPr>
        <w:t xml:space="preserve"> e quanto pubblicato sul sito istituzionale al momento dell’attestazione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EA" w:rsidRPr="0047638B" w:rsidRDefault="00782E5B">
    <w:pPr>
      <w:pStyle w:val="Intestazione"/>
      <w:rPr>
        <w:rFonts w:ascii="Palatino Linotype" w:hAnsi="Palatino Linotype"/>
        <w:b/>
        <w:u w:val="single"/>
      </w:rPr>
    </w:pPr>
    <w:r w:rsidRPr="0047638B">
      <w:rPr>
        <w:rFonts w:ascii="Palatino Linotype" w:hAnsi="Palatino Linotype"/>
        <w:b/>
      </w:rPr>
      <w:t xml:space="preserve">Allegato </w:t>
    </w:r>
    <w:r w:rsidR="00DF2E3B" w:rsidRPr="0047638B">
      <w:rPr>
        <w:rFonts w:ascii="Palatino Linotype" w:hAnsi="Palatino Linotype"/>
        <w:b/>
      </w:rPr>
      <w:t>1</w:t>
    </w:r>
    <w:r w:rsidR="000B7CB8" w:rsidRPr="0047638B">
      <w:rPr>
        <w:rFonts w:ascii="Palatino Linotype" w:hAnsi="Palatino Linotype"/>
        <w:b/>
      </w:rPr>
      <w:t>.1</w:t>
    </w:r>
    <w:r w:rsidRPr="0047638B">
      <w:rPr>
        <w:rFonts w:ascii="Palatino Linotype" w:hAnsi="Palatino Linotype"/>
        <w:b/>
      </w:rPr>
      <w:t xml:space="preserve"> alla </w:t>
    </w:r>
    <w:r w:rsidRPr="0047638B">
      <w:rPr>
        <w:rFonts w:ascii="Palatino Linotype" w:hAnsi="Palatino Linotype" w:cs="Times New Roman"/>
        <w:b/>
      </w:rPr>
      <w:t>delibera n.</w:t>
    </w:r>
    <w:r w:rsidR="00BF1924" w:rsidRPr="0047638B">
      <w:rPr>
        <w:rFonts w:ascii="Palatino Linotype" w:hAnsi="Palatino Linotype" w:cs="Times New Roman"/>
        <w:b/>
      </w:rPr>
      <w:t xml:space="preserve"> </w:t>
    </w:r>
    <w:r w:rsidR="000B0E9A" w:rsidRPr="0047638B">
      <w:rPr>
        <w:rFonts w:ascii="Palatino Linotype" w:hAnsi="Palatino Linotype" w:cs="Times New Roman"/>
        <w:b/>
      </w:rPr>
      <w:t>141</w:t>
    </w:r>
    <w:r w:rsidRPr="0047638B">
      <w:rPr>
        <w:rFonts w:ascii="Palatino Linotype" w:hAnsi="Palatino Linotype" w:cs="Times New Roman"/>
        <w:b/>
      </w:rPr>
      <w:t>/201</w:t>
    </w:r>
    <w:r w:rsidR="00BE32EF" w:rsidRPr="0047638B">
      <w:rPr>
        <w:rFonts w:ascii="Palatino Linotype" w:hAnsi="Palatino Linotype" w:cs="Times New Roman"/>
        <w:b/>
      </w:rPr>
      <w:t>9</w:t>
    </w:r>
    <w:r w:rsidRPr="0047638B">
      <w:rPr>
        <w:rFonts w:ascii="Palatino Linotype" w:hAnsi="Palatino Linotype" w:cs="Times New Roman"/>
        <w:b/>
      </w:rPr>
      <w:t xml:space="preserve"> </w:t>
    </w:r>
    <w:r w:rsidR="000B7CB8" w:rsidRPr="0047638B">
      <w:rPr>
        <w:rFonts w:ascii="Palatino Linotype" w:hAnsi="Palatino Linotype"/>
        <w:b/>
      </w:rPr>
      <w:t>–</w:t>
    </w:r>
    <w:r w:rsidR="00BF1924" w:rsidRPr="0047638B">
      <w:rPr>
        <w:rFonts w:ascii="Palatino Linotype" w:hAnsi="Palatino Linotype"/>
        <w:b/>
      </w:rPr>
      <w:t xml:space="preserve"> </w:t>
    </w:r>
    <w:r w:rsidRPr="0047638B">
      <w:rPr>
        <w:rFonts w:ascii="Palatino Linotype" w:hAnsi="Palatino Linotype"/>
        <w:b/>
      </w:rPr>
      <w:t>Documento di attestazione</w:t>
    </w:r>
    <w:r w:rsidR="000B7CB8" w:rsidRPr="0047638B">
      <w:rPr>
        <w:rFonts w:ascii="Palatino Linotype" w:hAnsi="Palatino Linotype"/>
        <w:b/>
      </w:rPr>
      <w:t xml:space="preserve"> </w:t>
    </w:r>
    <w:r w:rsidR="000B7CB8" w:rsidRPr="0047638B">
      <w:rPr>
        <w:rFonts w:ascii="Palatino Linotype" w:hAnsi="Palatino Linotype"/>
        <w:b/>
        <w:u w:val="single"/>
      </w:rPr>
      <w:t>per le pubbl</w:t>
    </w:r>
    <w:r w:rsidR="00727F6D" w:rsidRPr="0047638B">
      <w:rPr>
        <w:rFonts w:ascii="Palatino Linotype" w:hAnsi="Palatino Linotype"/>
        <w:b/>
        <w:u w:val="single"/>
      </w:rPr>
      <w:t xml:space="preserve">iche amministrazioni di cui al </w:t>
    </w:r>
    <w:r w:rsidR="000B7CB8" w:rsidRPr="0047638B">
      <w:rPr>
        <w:rFonts w:ascii="Palatino Linotype" w:hAnsi="Palatino Linotype"/>
        <w:b/>
        <w:u w:val="single"/>
      </w:rPr>
      <w:t>§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B23" w:rsidRPr="006E496C" w:rsidRDefault="004D4EBF" w:rsidP="006E496C">
    <w:pPr>
      <w:pStyle w:val="Intestazione"/>
      <w:jc w:val="right"/>
      <w:rPr>
        <w:rFonts w:ascii="Garamond" w:hAnsi="Garamond" w:cs="Times New Roman"/>
        <w:b/>
      </w:rPr>
    </w:pPr>
    <w:r w:rsidRPr="006E496C">
      <w:rPr>
        <w:rFonts w:ascii="Garamond" w:hAnsi="Garamond"/>
        <w:b/>
      </w:rPr>
      <w:t xml:space="preserve">Allegato 3 alla </w:t>
    </w:r>
    <w:r w:rsidRPr="006E496C">
      <w:rPr>
        <w:rFonts w:ascii="Garamond" w:hAnsi="Garamond" w:cs="Times New Roman"/>
        <w:b/>
      </w:rPr>
      <w:t>delibera n. 141/2019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4CA5"/>
    <w:multiLevelType w:val="hybridMultilevel"/>
    <w:tmpl w:val="7952D70E"/>
    <w:lvl w:ilvl="0" w:tplc="0410000F">
      <w:start w:val="1"/>
      <w:numFmt w:val="decimal"/>
      <w:lvlText w:val="%1."/>
      <w:lvlJc w:val="left"/>
      <w:pPr>
        <w:ind w:left="930" w:hanging="360"/>
      </w:pPr>
      <w:rPr>
        <w:rFont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nsid w:val="298F04A3"/>
    <w:multiLevelType w:val="multilevel"/>
    <w:tmpl w:val="2A0E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E981BA1"/>
    <w:multiLevelType w:val="multilevel"/>
    <w:tmpl w:val="1B888FC4"/>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0C80CAF"/>
    <w:multiLevelType w:val="hybridMultilevel"/>
    <w:tmpl w:val="AA68E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C1165C9"/>
    <w:multiLevelType w:val="hybridMultilevel"/>
    <w:tmpl w:val="4CE08E88"/>
    <w:lvl w:ilvl="0" w:tplc="77CA1D2A">
      <w:start w:val="3"/>
      <w:numFmt w:val="bullet"/>
      <w:lvlText w:val="-"/>
      <w:lvlJc w:val="left"/>
      <w:pPr>
        <w:ind w:left="720" w:hanging="360"/>
      </w:pPr>
      <w:rPr>
        <w:rFonts w:ascii="Garamond" w:eastAsia="Times New Roman" w:hAnsi="Garamond"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6">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EA"/>
    <w:rsid w:val="00011339"/>
    <w:rsid w:val="00053723"/>
    <w:rsid w:val="00066D41"/>
    <w:rsid w:val="00072667"/>
    <w:rsid w:val="0009687C"/>
    <w:rsid w:val="00097ED4"/>
    <w:rsid w:val="000B0B72"/>
    <w:rsid w:val="000B0E9A"/>
    <w:rsid w:val="000B7CB8"/>
    <w:rsid w:val="000C1504"/>
    <w:rsid w:val="000C371F"/>
    <w:rsid w:val="000D5314"/>
    <w:rsid w:val="000E23A7"/>
    <w:rsid w:val="000F78EF"/>
    <w:rsid w:val="00113654"/>
    <w:rsid w:val="00115687"/>
    <w:rsid w:val="001425A8"/>
    <w:rsid w:val="001606D4"/>
    <w:rsid w:val="00172688"/>
    <w:rsid w:val="00193B7A"/>
    <w:rsid w:val="001E538C"/>
    <w:rsid w:val="001F4C4E"/>
    <w:rsid w:val="00201C6C"/>
    <w:rsid w:val="00216CC2"/>
    <w:rsid w:val="00243F4A"/>
    <w:rsid w:val="002453DD"/>
    <w:rsid w:val="00263039"/>
    <w:rsid w:val="0027396B"/>
    <w:rsid w:val="00284A0E"/>
    <w:rsid w:val="00324847"/>
    <w:rsid w:val="00362ECB"/>
    <w:rsid w:val="00392359"/>
    <w:rsid w:val="003A5B89"/>
    <w:rsid w:val="00404F6C"/>
    <w:rsid w:val="00417308"/>
    <w:rsid w:val="00436789"/>
    <w:rsid w:val="00440745"/>
    <w:rsid w:val="00452424"/>
    <w:rsid w:val="0047638B"/>
    <w:rsid w:val="00482702"/>
    <w:rsid w:val="004869E2"/>
    <w:rsid w:val="004B3307"/>
    <w:rsid w:val="004D4EBF"/>
    <w:rsid w:val="004E3FEA"/>
    <w:rsid w:val="005148C3"/>
    <w:rsid w:val="005314E6"/>
    <w:rsid w:val="005345A7"/>
    <w:rsid w:val="0053765D"/>
    <w:rsid w:val="005E3451"/>
    <w:rsid w:val="005F6969"/>
    <w:rsid w:val="00600B7E"/>
    <w:rsid w:val="006022A2"/>
    <w:rsid w:val="00602524"/>
    <w:rsid w:val="00623A18"/>
    <w:rsid w:val="00623E2D"/>
    <w:rsid w:val="00635731"/>
    <w:rsid w:val="006402F7"/>
    <w:rsid w:val="006626ED"/>
    <w:rsid w:val="006C4F57"/>
    <w:rsid w:val="00722B2D"/>
    <w:rsid w:val="00727F6D"/>
    <w:rsid w:val="00747FDE"/>
    <w:rsid w:val="00782E5B"/>
    <w:rsid w:val="007923DF"/>
    <w:rsid w:val="007A23B2"/>
    <w:rsid w:val="007C16D8"/>
    <w:rsid w:val="007D34B4"/>
    <w:rsid w:val="007F0BC7"/>
    <w:rsid w:val="007F1359"/>
    <w:rsid w:val="00814479"/>
    <w:rsid w:val="00844A6A"/>
    <w:rsid w:val="00846011"/>
    <w:rsid w:val="00851A73"/>
    <w:rsid w:val="008E0A47"/>
    <w:rsid w:val="00903D42"/>
    <w:rsid w:val="0092201A"/>
    <w:rsid w:val="009517B8"/>
    <w:rsid w:val="009B3EC4"/>
    <w:rsid w:val="00A01D67"/>
    <w:rsid w:val="00A431C2"/>
    <w:rsid w:val="00A928DF"/>
    <w:rsid w:val="00A93462"/>
    <w:rsid w:val="00AB3BA5"/>
    <w:rsid w:val="00AC3DE8"/>
    <w:rsid w:val="00AD1A69"/>
    <w:rsid w:val="00AD1E08"/>
    <w:rsid w:val="00AF5721"/>
    <w:rsid w:val="00AF649A"/>
    <w:rsid w:val="00B00428"/>
    <w:rsid w:val="00B15635"/>
    <w:rsid w:val="00B334FE"/>
    <w:rsid w:val="00B3568E"/>
    <w:rsid w:val="00B505D1"/>
    <w:rsid w:val="00B806F4"/>
    <w:rsid w:val="00BC601A"/>
    <w:rsid w:val="00BE32EF"/>
    <w:rsid w:val="00BF1924"/>
    <w:rsid w:val="00C017C6"/>
    <w:rsid w:val="00C037C3"/>
    <w:rsid w:val="00C205DD"/>
    <w:rsid w:val="00C62825"/>
    <w:rsid w:val="00CD5018"/>
    <w:rsid w:val="00CE4B1E"/>
    <w:rsid w:val="00D2519E"/>
    <w:rsid w:val="00D41065"/>
    <w:rsid w:val="00D93CAB"/>
    <w:rsid w:val="00DA74D8"/>
    <w:rsid w:val="00DC3EB5"/>
    <w:rsid w:val="00DD6667"/>
    <w:rsid w:val="00DF2E3B"/>
    <w:rsid w:val="00E37CDE"/>
    <w:rsid w:val="00E407C5"/>
    <w:rsid w:val="00E438B6"/>
    <w:rsid w:val="00E70D36"/>
    <w:rsid w:val="00E84017"/>
    <w:rsid w:val="00E93B7A"/>
    <w:rsid w:val="00F070D7"/>
    <w:rsid w:val="00F70C0B"/>
    <w:rsid w:val="00F81E69"/>
    <w:rsid w:val="00FC3C58"/>
    <w:rsid w:val="00FD5A85"/>
    <w:rsid w:val="00FE5393"/>
    <w:rsid w:val="00FF2D89"/>
    <w:rsid w:val="00FF7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B56AE-4706-4713-AC0A-3EFC769A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0"/>
      <w:sz w:val="13"/>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estonormaleCarattere">
    <w:name w:val="Testo normale Carattere"/>
    <w:basedOn w:val="Carpredefinitoparagrafo"/>
    <w:rPr>
      <w:rFonts w:ascii="Calibri" w:hAnsi="Calibri"/>
      <w:szCs w:val="21"/>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Caratteredellanota">
    <w:name w:val="Carattere della nota"/>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estonotaapidipagina">
    <w:name w:val="footnote text"/>
    <w:basedOn w:val="Normale"/>
  </w:style>
  <w:style w:type="paragraph" w:styleId="Paragrafoelenco">
    <w:name w:val="List Paragraph"/>
    <w:basedOn w:val="Normale"/>
    <w:qFormat/>
    <w:pPr>
      <w:ind w:left="357" w:hanging="357"/>
    </w:pPr>
  </w:style>
  <w:style w:type="paragraph" w:styleId="Testonormale">
    <w:name w:val="Plain Text"/>
    <w:basedOn w:val="Normale"/>
    <w:pPr>
      <w:widowControl/>
      <w:spacing w:after="0"/>
      <w:jc w:val="left"/>
    </w:pPr>
    <w:rPr>
      <w:rFonts w:ascii="Calibri" w:eastAsia="Calibri" w:hAnsi="Calibri" w:cs="Times New Roman"/>
      <w:sz w:val="22"/>
      <w:szCs w:val="21"/>
      <w:lang w:eastAsia="en-US"/>
    </w:rPr>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 w:type="paragraph" w:customStyle="1" w:styleId="Notaapidipagina">
    <w:name w:val="Nota a piè di pagina"/>
    <w:basedOn w:val="Normale"/>
    <w:pPr>
      <w:suppressLineNumbers/>
      <w:ind w:left="339" w:hanging="339"/>
    </w:pPr>
    <w:rPr>
      <w:sz w:val="20"/>
      <w:szCs w:val="20"/>
    </w:rPr>
  </w:style>
  <w:style w:type="paragraph" w:styleId="Titolo">
    <w:name w:val="Title"/>
    <w:basedOn w:val="Normale"/>
    <w:next w:val="Normale"/>
    <w:link w:val="TitoloCarattere"/>
    <w:autoRedefine/>
    <w:rsid w:val="00E84017"/>
    <w:pPr>
      <w:pageBreakBefore/>
      <w:numPr>
        <w:numId w:val="4"/>
      </w:numPr>
      <w:spacing w:before="240" w:after="240"/>
      <w:jc w:val="center"/>
      <w:outlineLvl w:val="0"/>
    </w:pPr>
    <w:rPr>
      <w:rFonts w:ascii="Palatino Linotype" w:hAnsi="Palatino Linotype" w:cstheme="minorHAnsi"/>
      <w:b/>
      <w:bCs/>
      <w:color w:val="000000" w:themeColor="text1"/>
      <w:sz w:val="22"/>
      <w:szCs w:val="22"/>
    </w:rPr>
  </w:style>
  <w:style w:type="character" w:customStyle="1" w:styleId="TitoloCarattere">
    <w:name w:val="Titolo Carattere"/>
    <w:basedOn w:val="Carpredefinitoparagrafo"/>
    <w:link w:val="Titolo"/>
    <w:rsid w:val="00E84017"/>
    <w:rPr>
      <w:rFonts w:ascii="Palatino Linotype" w:eastAsia="Times New Roman" w:hAnsi="Palatino Linotype" w:cstheme="minorHAnsi"/>
      <w:b/>
      <w:bCs/>
      <w:color w:val="000000" w:themeColor="text1"/>
      <w:lang w:eastAsia="ar-SA"/>
    </w:rPr>
  </w:style>
  <w:style w:type="paragraph" w:customStyle="1" w:styleId="Default">
    <w:name w:val="Default"/>
    <w:rsid w:val="00362ECB"/>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NormaleWeb">
    <w:name w:val="Normal (Web)"/>
    <w:basedOn w:val="Normale"/>
    <w:uiPriority w:val="99"/>
    <w:semiHidden/>
    <w:unhideWhenUsed/>
    <w:rsid w:val="00AD1E08"/>
    <w:pPr>
      <w:keepNext w:val="0"/>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cs="Times New Roman"/>
      <w:lang w:eastAsia="it-IT"/>
    </w:rPr>
  </w:style>
  <w:style w:type="character" w:styleId="Enfasigrassetto">
    <w:name w:val="Strong"/>
    <w:uiPriority w:val="22"/>
    <w:qFormat/>
    <w:rsid w:val="00AD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ED51-6A17-43BF-814E-F0F1D0F1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651</Words>
  <Characters>3712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Picicci</dc:creator>
  <cp:lastModifiedBy>mellino</cp:lastModifiedBy>
  <cp:revision>29</cp:revision>
  <cp:lastPrinted>2019-02-26T09:22:00Z</cp:lastPrinted>
  <dcterms:created xsi:type="dcterms:W3CDTF">2019-04-23T14:09:00Z</dcterms:created>
  <dcterms:modified xsi:type="dcterms:W3CDTF">2019-04-30T11:56:00Z</dcterms:modified>
</cp:coreProperties>
</file>